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4AE3" w14:textId="77777777" w:rsidR="00B56E12" w:rsidRPr="00001382" w:rsidRDefault="00B8423B" w:rsidP="00B56E12">
      <w:pPr>
        <w:rPr>
          <w:rFonts w:ascii="Gill Sans MT" w:hAnsi="Gill Sans MT"/>
          <w:color w:val="31849B" w:themeColor="accent5" w:themeShade="BF"/>
          <w:sz w:val="36"/>
          <w:szCs w:val="36"/>
        </w:rPr>
      </w:pPr>
      <w:r w:rsidRPr="00001382">
        <w:rPr>
          <w:rFonts w:ascii="Gill Sans MT" w:hAnsi="Gill Sans MT"/>
          <w:noProof/>
          <w:color w:val="31849B" w:themeColor="accent5" w:themeShade="BF"/>
          <w:sz w:val="36"/>
          <w:szCs w:val="36"/>
        </w:rPr>
        <w:drawing>
          <wp:anchor distT="0" distB="0" distL="114300" distR="114300" simplePos="0" relativeHeight="251665408" behindDoc="0" locked="0" layoutInCell="1" allowOverlap="1" wp14:anchorId="4DF96539" wp14:editId="73AD134C">
            <wp:simplePos x="0" y="0"/>
            <wp:positionH relativeFrom="column">
              <wp:posOffset>5486400</wp:posOffset>
            </wp:positionH>
            <wp:positionV relativeFrom="paragraph">
              <wp:posOffset>-571500</wp:posOffset>
            </wp:positionV>
            <wp:extent cx="1030605" cy="685800"/>
            <wp:effectExtent l="0" t="0" r="10795" b="0"/>
            <wp:wrapNone/>
            <wp:docPr id="6" name="Image 6" descr="Minimac HD:Users:FALZON:Desktop:Logo_Dedale_2013_Large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mac HD:Users:FALZON:Desktop:Logo_Dedale_2013_Large_noir.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306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6E12" w:rsidRPr="00001382">
        <w:rPr>
          <w:rFonts w:ascii="Gill Sans MT" w:hAnsi="Gill Sans MT"/>
          <w:color w:val="31849B" w:themeColor="accent5" w:themeShade="BF"/>
          <w:sz w:val="36"/>
          <w:szCs w:val="36"/>
        </w:rPr>
        <w:t>OFFRE DE STAGE</w:t>
      </w:r>
    </w:p>
    <w:p w14:paraId="6396B669" w14:textId="357CA6AC" w:rsidR="00B56E12" w:rsidRPr="00B56E12" w:rsidRDefault="00B56E12" w:rsidP="00B56E12">
      <w:pPr>
        <w:rPr>
          <w:rFonts w:ascii="Gill Sans MT" w:hAnsi="Gill Sans MT"/>
        </w:rPr>
      </w:pPr>
      <w:r w:rsidRPr="00B56E12">
        <w:rPr>
          <w:rFonts w:ascii="Gill Sans MT" w:hAnsi="Gill Sans MT"/>
        </w:rPr>
        <w:t>Chargé</w:t>
      </w:r>
      <w:r w:rsidR="007366D8">
        <w:rPr>
          <w:rFonts w:ascii="Gill Sans MT" w:hAnsi="Gill Sans MT"/>
        </w:rPr>
        <w:t>(e)</w:t>
      </w:r>
      <w:r w:rsidRPr="00B56E12">
        <w:rPr>
          <w:rFonts w:ascii="Gill Sans MT" w:hAnsi="Gill Sans MT"/>
        </w:rPr>
        <w:t xml:space="preserve"> d’études en innovation urbaine et participation citoyenne</w:t>
      </w:r>
    </w:p>
    <w:p w14:paraId="27E0D315" w14:textId="77777777" w:rsidR="00690CA6" w:rsidRDefault="00690CA6" w:rsidP="00B56E12">
      <w:pPr>
        <w:rPr>
          <w:rFonts w:ascii="Gill Sans MT" w:hAnsi="Gill Sans MT"/>
          <w:sz w:val="22"/>
          <w:szCs w:val="22"/>
        </w:rPr>
      </w:pPr>
    </w:p>
    <w:p w14:paraId="770E868C" w14:textId="77777777" w:rsidR="00690CA6" w:rsidRPr="00690CA6" w:rsidRDefault="00690CA6" w:rsidP="00690CA6">
      <w:pPr>
        <w:rPr>
          <w:rFonts w:ascii="Gill Sans MT" w:hAnsi="Gill Sans MT"/>
          <w:sz w:val="22"/>
          <w:szCs w:val="22"/>
        </w:rPr>
      </w:pPr>
      <w:r w:rsidRPr="00690CA6">
        <w:rPr>
          <w:rFonts w:ascii="Gill Sans MT" w:hAnsi="Gill Sans MT"/>
          <w:sz w:val="22"/>
          <w:szCs w:val="22"/>
        </w:rPr>
        <w:t>Type de contrat : stage à plein temps</w:t>
      </w:r>
    </w:p>
    <w:p w14:paraId="034C925D" w14:textId="3485151A" w:rsidR="00690CA6" w:rsidRPr="00690CA6" w:rsidRDefault="00690CA6" w:rsidP="00690CA6">
      <w:pPr>
        <w:rPr>
          <w:rFonts w:ascii="Gill Sans MT" w:hAnsi="Gill Sans MT"/>
          <w:sz w:val="22"/>
          <w:szCs w:val="22"/>
        </w:rPr>
      </w:pPr>
      <w:r w:rsidRPr="00690CA6">
        <w:rPr>
          <w:rFonts w:ascii="Gill Sans MT" w:hAnsi="Gill Sans MT"/>
          <w:sz w:val="22"/>
          <w:szCs w:val="22"/>
        </w:rPr>
        <w:t xml:space="preserve">Date de début du contrat : </w:t>
      </w:r>
      <w:r w:rsidR="00A13835">
        <w:rPr>
          <w:rFonts w:ascii="Gill Sans MT" w:hAnsi="Gill Sans MT"/>
          <w:sz w:val="22"/>
          <w:szCs w:val="22"/>
        </w:rPr>
        <w:t>Mai - Juin</w:t>
      </w:r>
      <w:r w:rsidR="00D32243">
        <w:rPr>
          <w:rFonts w:ascii="Gill Sans MT" w:hAnsi="Gill Sans MT"/>
          <w:sz w:val="22"/>
          <w:szCs w:val="22"/>
        </w:rPr>
        <w:t xml:space="preserve"> 20</w:t>
      </w:r>
      <w:r w:rsidR="00A13835">
        <w:rPr>
          <w:rFonts w:ascii="Gill Sans MT" w:hAnsi="Gill Sans MT"/>
          <w:sz w:val="22"/>
          <w:szCs w:val="22"/>
        </w:rPr>
        <w:t>20</w:t>
      </w:r>
    </w:p>
    <w:p w14:paraId="2B97A3AC" w14:textId="07301CE2" w:rsidR="00690CA6" w:rsidRPr="00690CA6" w:rsidRDefault="00690CA6" w:rsidP="00690CA6">
      <w:pPr>
        <w:rPr>
          <w:rFonts w:ascii="Gill Sans MT" w:hAnsi="Gill Sans MT"/>
          <w:sz w:val="22"/>
          <w:szCs w:val="22"/>
        </w:rPr>
      </w:pPr>
      <w:r w:rsidRPr="00690CA6">
        <w:rPr>
          <w:rFonts w:ascii="Gill Sans MT" w:hAnsi="Gill Sans MT"/>
          <w:sz w:val="22"/>
          <w:szCs w:val="22"/>
        </w:rPr>
        <w:t xml:space="preserve">Durée : </w:t>
      </w:r>
      <w:r w:rsidR="00A13835">
        <w:rPr>
          <w:rFonts w:ascii="Gill Sans MT" w:hAnsi="Gill Sans MT"/>
          <w:sz w:val="22"/>
          <w:szCs w:val="22"/>
        </w:rPr>
        <w:t xml:space="preserve">4 à </w:t>
      </w:r>
      <w:r w:rsidRPr="00690CA6">
        <w:rPr>
          <w:rFonts w:ascii="Gill Sans MT" w:hAnsi="Gill Sans MT"/>
          <w:sz w:val="22"/>
          <w:szCs w:val="22"/>
        </w:rPr>
        <w:t xml:space="preserve">6 mois </w:t>
      </w:r>
    </w:p>
    <w:p w14:paraId="736EC591" w14:textId="5D3A9166" w:rsidR="00690CA6" w:rsidRDefault="00690CA6" w:rsidP="00B56E12">
      <w:pPr>
        <w:rPr>
          <w:rFonts w:ascii="Gill Sans MT" w:hAnsi="Gill Sans MT"/>
          <w:sz w:val="22"/>
          <w:szCs w:val="22"/>
        </w:rPr>
      </w:pPr>
      <w:r>
        <w:rPr>
          <w:rFonts w:ascii="Gill Sans MT" w:hAnsi="Gill Sans MT"/>
          <w:sz w:val="22"/>
          <w:szCs w:val="22"/>
        </w:rPr>
        <w:t xml:space="preserve">Localisation du stage : </w:t>
      </w:r>
      <w:r w:rsidR="009D2980">
        <w:rPr>
          <w:rFonts w:ascii="Gill Sans MT" w:hAnsi="Gill Sans MT"/>
          <w:sz w:val="22"/>
          <w:szCs w:val="22"/>
        </w:rPr>
        <w:t>10</w:t>
      </w:r>
      <w:r w:rsidR="00D32243" w:rsidRPr="00D32243">
        <w:rPr>
          <w:rFonts w:ascii="Gill Sans MT" w:hAnsi="Gill Sans MT"/>
          <w:sz w:val="22"/>
          <w:szCs w:val="22"/>
          <w:vertAlign w:val="superscript"/>
        </w:rPr>
        <w:t>e</w:t>
      </w:r>
      <w:r w:rsidR="00D32243">
        <w:rPr>
          <w:rFonts w:ascii="Gill Sans MT" w:hAnsi="Gill Sans MT"/>
          <w:sz w:val="22"/>
          <w:szCs w:val="22"/>
        </w:rPr>
        <w:t xml:space="preserve"> arrondissement Paris </w:t>
      </w:r>
    </w:p>
    <w:p w14:paraId="7B9E3279" w14:textId="77777777" w:rsidR="00690CA6" w:rsidRDefault="00690CA6" w:rsidP="00B56E12">
      <w:pPr>
        <w:rPr>
          <w:rFonts w:ascii="Gill Sans MT" w:hAnsi="Gill Sans MT"/>
          <w:sz w:val="22"/>
          <w:szCs w:val="22"/>
        </w:rPr>
      </w:pPr>
    </w:p>
    <w:p w14:paraId="7F035440" w14:textId="77777777" w:rsidR="00B56E12" w:rsidRDefault="00B56E12" w:rsidP="00B56E12">
      <w:pPr>
        <w:rPr>
          <w:rFonts w:ascii="Gill Sans MT" w:hAnsi="Gill Sans MT"/>
          <w:sz w:val="22"/>
          <w:szCs w:val="22"/>
        </w:rPr>
      </w:pPr>
    </w:p>
    <w:p w14:paraId="3DC404AD" w14:textId="77777777" w:rsidR="00B56E12" w:rsidRDefault="00690CA6" w:rsidP="00B56E12">
      <w:pPr>
        <w:rPr>
          <w:rFonts w:ascii="Gill Sans MT" w:hAnsi="Gill Sans MT"/>
          <w:sz w:val="22"/>
          <w:szCs w:val="22"/>
        </w:rPr>
      </w:pPr>
      <w:r>
        <w:rPr>
          <w:rFonts w:ascii="Gill Sans MT" w:hAnsi="Gill Sans MT"/>
          <w:noProof/>
          <w:sz w:val="22"/>
          <w:szCs w:val="22"/>
        </w:rPr>
        <w:drawing>
          <wp:anchor distT="0" distB="0" distL="114300" distR="114300" simplePos="0" relativeHeight="251657215" behindDoc="0" locked="0" layoutInCell="1" allowOverlap="1" wp14:anchorId="51CA3169" wp14:editId="54D66B13">
            <wp:simplePos x="0" y="0"/>
            <wp:positionH relativeFrom="column">
              <wp:posOffset>3373984</wp:posOffset>
            </wp:positionH>
            <wp:positionV relativeFrom="paragraph">
              <wp:posOffset>34925</wp:posOffset>
            </wp:positionV>
            <wp:extent cx="2196871" cy="1647825"/>
            <wp:effectExtent l="0" t="0" r="0" b="3175"/>
            <wp:wrapNone/>
            <wp:docPr id="2" name="Image 2" descr="Minimac HD:Users:FALZON:Desktop:DEDALE:Développement:Icono Dédale:IMG_20171017_175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mac HD:Users:FALZON:Desktop:DEDALE:Développement:Icono Dédale:IMG_20171017_175514.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196871"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noProof/>
          <w:sz w:val="22"/>
          <w:szCs w:val="22"/>
        </w:rPr>
        <w:drawing>
          <wp:anchor distT="0" distB="0" distL="114300" distR="114300" simplePos="0" relativeHeight="251663360" behindDoc="1" locked="0" layoutInCell="1" allowOverlap="1" wp14:anchorId="40D6A140" wp14:editId="0AA8F33D">
            <wp:simplePos x="0" y="0"/>
            <wp:positionH relativeFrom="column">
              <wp:posOffset>914400</wp:posOffset>
            </wp:positionH>
            <wp:positionV relativeFrom="paragraph">
              <wp:posOffset>34925</wp:posOffset>
            </wp:positionV>
            <wp:extent cx="2687955" cy="1794510"/>
            <wp:effectExtent l="0" t="0" r="4445" b="8890"/>
            <wp:wrapNone/>
            <wp:docPr id="4" name="Image 4" descr="Minimac HD:Users:FALZON:Desktop:DEDALE:Développement:Icono Dédale:Image 8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mac HD:Users:FALZON:Desktop:DEDALE:Développement:Icono Dédale:Image 8 - copie.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87955" cy="179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42A34" w14:textId="77777777" w:rsidR="00B56E12" w:rsidRDefault="00B8423B" w:rsidP="00B56E12">
      <w:pPr>
        <w:rPr>
          <w:rFonts w:ascii="Gill Sans MT" w:hAnsi="Gill Sans MT"/>
          <w:sz w:val="22"/>
          <w:szCs w:val="22"/>
        </w:rPr>
      </w:pPr>
      <w:r w:rsidRPr="00B56E12">
        <w:rPr>
          <w:rFonts w:ascii="Gill Sans MT" w:hAnsi="Gill Sans MT"/>
          <w:noProof/>
        </w:rPr>
        <w:drawing>
          <wp:anchor distT="0" distB="0" distL="114300" distR="114300" simplePos="0" relativeHeight="251656190" behindDoc="1" locked="0" layoutInCell="1" allowOverlap="1" wp14:anchorId="4597E06C" wp14:editId="6E895E48">
            <wp:simplePos x="0" y="0"/>
            <wp:positionH relativeFrom="column">
              <wp:posOffset>0</wp:posOffset>
            </wp:positionH>
            <wp:positionV relativeFrom="paragraph">
              <wp:posOffset>87630</wp:posOffset>
            </wp:positionV>
            <wp:extent cx="1030605" cy="685800"/>
            <wp:effectExtent l="0" t="0" r="10795" b="0"/>
            <wp:wrapNone/>
            <wp:docPr id="1" name="Image 1" descr="Minimac HD:Users:FALZON:Desktop:Logo_Dedale_2013_Large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mac HD:Users:FALZON:Desktop:Logo_Dedale_2013_Large_noir.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3060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3E00F" w14:textId="77777777" w:rsidR="00B56E12" w:rsidRDefault="00B56E12" w:rsidP="00B56E12">
      <w:pPr>
        <w:rPr>
          <w:rFonts w:ascii="Gill Sans MT" w:hAnsi="Gill Sans MT"/>
          <w:sz w:val="22"/>
          <w:szCs w:val="22"/>
        </w:rPr>
      </w:pPr>
    </w:p>
    <w:p w14:paraId="54B7911D" w14:textId="77777777" w:rsidR="00B56E12" w:rsidRDefault="00B56E12" w:rsidP="00B56E12">
      <w:pPr>
        <w:rPr>
          <w:rFonts w:ascii="Gill Sans MT" w:hAnsi="Gill Sans MT"/>
          <w:sz w:val="22"/>
          <w:szCs w:val="22"/>
        </w:rPr>
      </w:pPr>
    </w:p>
    <w:p w14:paraId="2146F46E" w14:textId="77777777" w:rsidR="00B56E12" w:rsidRDefault="00B56E12" w:rsidP="00B56E12">
      <w:pPr>
        <w:rPr>
          <w:rFonts w:ascii="Gill Sans MT" w:hAnsi="Gill Sans MT"/>
          <w:sz w:val="22"/>
          <w:szCs w:val="22"/>
        </w:rPr>
      </w:pPr>
    </w:p>
    <w:p w14:paraId="3A1BF335" w14:textId="77777777" w:rsidR="00B56E12" w:rsidRDefault="00B56E12" w:rsidP="00B56E12">
      <w:pPr>
        <w:rPr>
          <w:rFonts w:ascii="Gill Sans MT" w:hAnsi="Gill Sans MT"/>
          <w:sz w:val="22"/>
          <w:szCs w:val="22"/>
        </w:rPr>
      </w:pPr>
    </w:p>
    <w:p w14:paraId="5D4E0A86" w14:textId="77777777" w:rsidR="00B56E12" w:rsidRDefault="00690CA6" w:rsidP="00B56E12">
      <w:pPr>
        <w:rPr>
          <w:rFonts w:ascii="Gill Sans MT" w:hAnsi="Gill Sans MT"/>
          <w:sz w:val="22"/>
          <w:szCs w:val="22"/>
        </w:rPr>
      </w:pPr>
      <w:r w:rsidRPr="00B56E12">
        <w:rPr>
          <w:rFonts w:ascii="Gill Sans MT" w:hAnsi="Gill Sans MT"/>
          <w:noProof/>
          <w:sz w:val="22"/>
          <w:szCs w:val="22"/>
        </w:rPr>
        <w:drawing>
          <wp:anchor distT="0" distB="0" distL="114300" distR="114300" simplePos="0" relativeHeight="251662336" behindDoc="0" locked="0" layoutInCell="1" allowOverlap="1" wp14:anchorId="26F2E233" wp14:editId="4EDC83B0">
            <wp:simplePos x="0" y="0"/>
            <wp:positionH relativeFrom="column">
              <wp:posOffset>0</wp:posOffset>
            </wp:positionH>
            <wp:positionV relativeFrom="paragraph">
              <wp:posOffset>110490</wp:posOffset>
            </wp:positionV>
            <wp:extent cx="2287905" cy="2171700"/>
            <wp:effectExtent l="0" t="0" r="0" b="12700"/>
            <wp:wrapNone/>
            <wp:docPr id="345" name="Shape 345" descr="Macintosh HD:Users:jeromemalapert:Documents:4.JOB:2.LOR SOCIETY:2. PROJETS:5. Panthéon:IMG_20160830_224027.jpg"/>
            <wp:cNvGraphicFramePr/>
            <a:graphic xmlns:a="http://schemas.openxmlformats.org/drawingml/2006/main">
              <a:graphicData uri="http://schemas.openxmlformats.org/drawingml/2006/picture">
                <pic:pic xmlns:pic="http://schemas.openxmlformats.org/drawingml/2006/picture">
                  <pic:nvPicPr>
                    <pic:cNvPr id="345" name="Shape 345" descr="Macintosh HD:Users:jeromemalapert:Documents:4.JOB:2.LOR SOCIETY:2. PROJETS:5. Panthéon:IMG_20160830_224027.jpg"/>
                    <pic:cNvPicPr preferRelativeResize="0"/>
                  </pic:nvPicPr>
                  <pic:blipFill>
                    <a:blip r:embed="rId11" cstate="screen">
                      <a:alphaModFix/>
                      <a:extLst>
                        <a:ext uri="{28A0092B-C50C-407E-A947-70E740481C1C}">
                          <a14:useLocalDpi xmlns:a14="http://schemas.microsoft.com/office/drawing/2010/main"/>
                        </a:ext>
                      </a:extLst>
                    </a:blip>
                    <a:stretch>
                      <a:fillRect/>
                    </a:stretch>
                  </pic:blipFill>
                  <pic:spPr>
                    <a:xfrm>
                      <a:off x="0" y="0"/>
                      <a:ext cx="2288449" cy="21722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6A175" w14:textId="77777777" w:rsidR="00B56E12" w:rsidRDefault="00B56E12" w:rsidP="00B56E12">
      <w:pPr>
        <w:rPr>
          <w:rFonts w:ascii="Gill Sans MT" w:hAnsi="Gill Sans MT"/>
          <w:sz w:val="22"/>
          <w:szCs w:val="22"/>
        </w:rPr>
      </w:pPr>
    </w:p>
    <w:p w14:paraId="319CB2C3" w14:textId="77777777" w:rsidR="00B56E12" w:rsidRDefault="00B56E12" w:rsidP="00B56E12">
      <w:pPr>
        <w:rPr>
          <w:rFonts w:ascii="Gill Sans MT" w:hAnsi="Gill Sans MT"/>
          <w:sz w:val="22"/>
          <w:szCs w:val="22"/>
        </w:rPr>
      </w:pPr>
    </w:p>
    <w:p w14:paraId="6382B196" w14:textId="77777777" w:rsidR="00B56E12" w:rsidRDefault="009D2B93" w:rsidP="00B56E12">
      <w:pPr>
        <w:rPr>
          <w:rFonts w:ascii="Gill Sans MT" w:hAnsi="Gill Sans MT"/>
          <w:sz w:val="22"/>
          <w:szCs w:val="22"/>
        </w:rPr>
      </w:pPr>
      <w:r>
        <w:rPr>
          <w:rFonts w:ascii="Gill Sans MT" w:hAnsi="Gill Sans MT"/>
          <w:noProof/>
          <w:sz w:val="22"/>
          <w:szCs w:val="22"/>
        </w:rPr>
        <w:drawing>
          <wp:anchor distT="0" distB="0" distL="114300" distR="114300" simplePos="0" relativeHeight="251659264" behindDoc="0" locked="0" layoutInCell="1" allowOverlap="1" wp14:anchorId="7CB4C383" wp14:editId="3DBD6ADB">
            <wp:simplePos x="0" y="0"/>
            <wp:positionH relativeFrom="column">
              <wp:posOffset>4457700</wp:posOffset>
            </wp:positionH>
            <wp:positionV relativeFrom="paragraph">
              <wp:posOffset>81915</wp:posOffset>
            </wp:positionV>
            <wp:extent cx="1257300" cy="1714500"/>
            <wp:effectExtent l="0" t="0" r="12700" b="12700"/>
            <wp:wrapNone/>
            <wp:docPr id="3" name="Image 3" descr="Minimac HD:Users:FALZON:Desktop:DEDALE:Développement:Icono Dédale:IMG_4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mac HD:Users:FALZON:Desktop:DEDALE:Développement:Icono Dédale:IMG_4993.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2573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E12">
        <w:rPr>
          <w:rFonts w:ascii="Gill Sans MT" w:hAnsi="Gill Sans MT"/>
          <w:noProof/>
          <w:sz w:val="22"/>
          <w:szCs w:val="22"/>
        </w:rPr>
        <w:drawing>
          <wp:anchor distT="0" distB="0" distL="114300" distR="114300" simplePos="0" relativeHeight="251660288" behindDoc="0" locked="0" layoutInCell="1" allowOverlap="1" wp14:anchorId="26B92D8D" wp14:editId="29153378">
            <wp:simplePos x="0" y="0"/>
            <wp:positionH relativeFrom="column">
              <wp:posOffset>2171700</wp:posOffset>
            </wp:positionH>
            <wp:positionV relativeFrom="paragraph">
              <wp:posOffset>81915</wp:posOffset>
            </wp:positionV>
            <wp:extent cx="2402205" cy="1714500"/>
            <wp:effectExtent l="0" t="0" r="10795" b="12700"/>
            <wp:wrapNone/>
            <wp:docPr id="344" name="Shape 344" descr="IMG_0439.JPG"/>
            <wp:cNvGraphicFramePr/>
            <a:graphic xmlns:a="http://schemas.openxmlformats.org/drawingml/2006/main">
              <a:graphicData uri="http://schemas.openxmlformats.org/drawingml/2006/picture">
                <pic:pic xmlns:pic="http://schemas.openxmlformats.org/drawingml/2006/picture">
                  <pic:nvPicPr>
                    <pic:cNvPr id="344" name="Shape 344" descr="IMG_0439.JPG"/>
                    <pic:cNvPicPr preferRelativeResize="0"/>
                  </pic:nvPicPr>
                  <pic:blipFill>
                    <a:blip r:embed="rId13" cstate="screen">
                      <a:alphaModFix/>
                      <a:extLst>
                        <a:ext uri="{28A0092B-C50C-407E-A947-70E740481C1C}">
                          <a14:useLocalDpi xmlns:a14="http://schemas.microsoft.com/office/drawing/2010/main"/>
                        </a:ext>
                      </a:extLst>
                    </a:blip>
                    <a:stretch>
                      <a:fillRect/>
                    </a:stretch>
                  </pic:blipFill>
                  <pic:spPr>
                    <a:xfrm>
                      <a:off x="0" y="0"/>
                      <a:ext cx="240220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3C406" w14:textId="77777777" w:rsidR="00B56E12" w:rsidRPr="00B56E12" w:rsidRDefault="00B56E12" w:rsidP="00B56E12">
      <w:pPr>
        <w:rPr>
          <w:rFonts w:ascii="Gill Sans MT" w:hAnsi="Gill Sans MT"/>
          <w:sz w:val="22"/>
          <w:szCs w:val="22"/>
        </w:rPr>
      </w:pPr>
    </w:p>
    <w:p w14:paraId="67E3EFAC" w14:textId="77777777" w:rsidR="00B56E12" w:rsidRDefault="00B56E12" w:rsidP="00B56E12">
      <w:pPr>
        <w:rPr>
          <w:rFonts w:ascii="Gill Sans MT" w:hAnsi="Gill Sans MT"/>
          <w:color w:val="4BACC6" w:themeColor="accent5"/>
          <w:sz w:val="28"/>
          <w:szCs w:val="28"/>
        </w:rPr>
      </w:pPr>
    </w:p>
    <w:p w14:paraId="2E6E7CFE" w14:textId="77777777" w:rsidR="00690CA6" w:rsidRDefault="00690CA6" w:rsidP="00B56E12">
      <w:pPr>
        <w:rPr>
          <w:rFonts w:ascii="Gill Sans MT" w:hAnsi="Gill Sans MT"/>
          <w:color w:val="4BACC6" w:themeColor="accent5"/>
          <w:sz w:val="28"/>
          <w:szCs w:val="28"/>
        </w:rPr>
      </w:pPr>
    </w:p>
    <w:p w14:paraId="5FBDD824" w14:textId="77777777" w:rsidR="00690CA6" w:rsidRDefault="00690CA6" w:rsidP="00B56E12">
      <w:pPr>
        <w:rPr>
          <w:rFonts w:ascii="Gill Sans MT" w:hAnsi="Gill Sans MT"/>
          <w:color w:val="4BACC6" w:themeColor="accent5"/>
          <w:sz w:val="28"/>
          <w:szCs w:val="28"/>
        </w:rPr>
      </w:pPr>
    </w:p>
    <w:p w14:paraId="1119BBF1" w14:textId="77777777" w:rsidR="00690CA6" w:rsidRDefault="00690CA6" w:rsidP="00B56E12">
      <w:pPr>
        <w:rPr>
          <w:rFonts w:ascii="Gill Sans MT" w:hAnsi="Gill Sans MT"/>
          <w:color w:val="4BACC6" w:themeColor="accent5"/>
          <w:sz w:val="28"/>
          <w:szCs w:val="28"/>
        </w:rPr>
      </w:pPr>
    </w:p>
    <w:p w14:paraId="234BBE61" w14:textId="77777777" w:rsidR="00690CA6" w:rsidRDefault="00690CA6" w:rsidP="00B56E12">
      <w:pPr>
        <w:rPr>
          <w:rFonts w:ascii="Gill Sans MT" w:hAnsi="Gill Sans MT"/>
          <w:color w:val="4BACC6" w:themeColor="accent5"/>
          <w:sz w:val="28"/>
          <w:szCs w:val="28"/>
        </w:rPr>
      </w:pPr>
    </w:p>
    <w:p w14:paraId="2BD36110" w14:textId="77777777" w:rsidR="00690CA6" w:rsidRDefault="00690CA6" w:rsidP="00B56E12">
      <w:pPr>
        <w:rPr>
          <w:rFonts w:ascii="Gill Sans MT" w:hAnsi="Gill Sans MT"/>
          <w:color w:val="4BACC6" w:themeColor="accent5"/>
          <w:sz w:val="28"/>
          <w:szCs w:val="28"/>
        </w:rPr>
      </w:pPr>
    </w:p>
    <w:p w14:paraId="673F63C6" w14:textId="77777777" w:rsidR="00690CA6" w:rsidRDefault="00690CA6" w:rsidP="00B56E12">
      <w:pPr>
        <w:rPr>
          <w:rFonts w:ascii="Gill Sans MT" w:hAnsi="Gill Sans MT"/>
          <w:color w:val="4BACC6" w:themeColor="accent5"/>
          <w:sz w:val="28"/>
          <w:szCs w:val="28"/>
        </w:rPr>
      </w:pPr>
    </w:p>
    <w:p w14:paraId="05E38F48" w14:textId="77777777" w:rsidR="009D2B93" w:rsidRDefault="009D2B93" w:rsidP="009D2B93">
      <w:pPr>
        <w:jc w:val="right"/>
        <w:rPr>
          <w:rFonts w:ascii="Gill Sans MT" w:hAnsi="Gill Sans MT"/>
          <w:sz w:val="16"/>
          <w:szCs w:val="16"/>
        </w:rPr>
      </w:pPr>
    </w:p>
    <w:p w14:paraId="05FC634C" w14:textId="77777777" w:rsidR="00690CA6" w:rsidRDefault="009D2B93" w:rsidP="009D2B93">
      <w:pPr>
        <w:jc w:val="center"/>
        <w:rPr>
          <w:rFonts w:ascii="Gill Sans MT" w:hAnsi="Gill Sans MT"/>
          <w:sz w:val="16"/>
          <w:szCs w:val="16"/>
        </w:rPr>
      </w:pPr>
      <w:r>
        <w:rPr>
          <w:rFonts w:ascii="Gill Sans MT" w:hAnsi="Gill Sans MT"/>
          <w:sz w:val="16"/>
          <w:szCs w:val="16"/>
        </w:rPr>
        <w:t xml:space="preserve">                                                                                                                                                                                         </w:t>
      </w:r>
      <w:r w:rsidRPr="009D2B93">
        <w:rPr>
          <w:rFonts w:ascii="Gill Sans MT" w:hAnsi="Gill Sans MT"/>
          <w:sz w:val="16"/>
          <w:szCs w:val="16"/>
        </w:rPr>
        <w:t>© Dédale</w:t>
      </w:r>
    </w:p>
    <w:p w14:paraId="3E7A1F8B" w14:textId="77777777" w:rsidR="00690CA6" w:rsidRPr="009D2B93" w:rsidRDefault="009D2B93" w:rsidP="00B56E12">
      <w:pPr>
        <w:rPr>
          <w:rFonts w:ascii="Gill Sans MT" w:hAnsi="Gill Sans MT"/>
          <w:sz w:val="16"/>
          <w:szCs w:val="16"/>
        </w:rPr>
      </w:pPr>
      <w:r>
        <w:rPr>
          <w:rFonts w:ascii="Gill Sans MT" w:hAnsi="Gill Sans MT"/>
          <w:sz w:val="16"/>
          <w:szCs w:val="16"/>
        </w:rPr>
        <w:t xml:space="preserve"> </w:t>
      </w:r>
    </w:p>
    <w:p w14:paraId="6E18F587" w14:textId="77777777" w:rsidR="00B56E12" w:rsidRPr="00B8423B" w:rsidRDefault="00B56E12" w:rsidP="00B56E12">
      <w:pPr>
        <w:rPr>
          <w:rFonts w:ascii="Gill Sans MT" w:hAnsi="Gill Sans MT"/>
          <w:color w:val="31849B" w:themeColor="accent5" w:themeShade="BF"/>
          <w:sz w:val="28"/>
          <w:szCs w:val="28"/>
        </w:rPr>
      </w:pPr>
      <w:r w:rsidRPr="00B8423B">
        <w:rPr>
          <w:rFonts w:ascii="Gill Sans MT" w:hAnsi="Gill Sans MT"/>
          <w:color w:val="31849B" w:themeColor="accent5" w:themeShade="BF"/>
          <w:sz w:val="28"/>
          <w:szCs w:val="28"/>
        </w:rPr>
        <w:t xml:space="preserve">DEDALE </w:t>
      </w:r>
    </w:p>
    <w:p w14:paraId="4E903AAC" w14:textId="77777777" w:rsidR="00B56E12" w:rsidRPr="00B56E12" w:rsidRDefault="00B56E12" w:rsidP="00B56E12">
      <w:pPr>
        <w:rPr>
          <w:rFonts w:ascii="Gill Sans MT" w:hAnsi="Gill Sans MT"/>
          <w:sz w:val="22"/>
          <w:szCs w:val="22"/>
        </w:rPr>
      </w:pPr>
    </w:p>
    <w:p w14:paraId="0E27B16D" w14:textId="530DABFA" w:rsidR="00B56E12" w:rsidRPr="00B56E12" w:rsidRDefault="00B56E12" w:rsidP="00B56E12">
      <w:pPr>
        <w:pStyle w:val="BasicParagraph"/>
        <w:spacing w:line="240" w:lineRule="auto"/>
        <w:jc w:val="both"/>
        <w:rPr>
          <w:rFonts w:ascii="Gill Sans MT" w:hAnsi="Gill Sans MT" w:cstheme="minorBidi"/>
          <w:color w:val="auto"/>
          <w:sz w:val="22"/>
          <w:szCs w:val="22"/>
          <w:lang w:val="fr-FR"/>
        </w:rPr>
      </w:pPr>
      <w:r w:rsidRPr="00B56E12">
        <w:rPr>
          <w:rFonts w:ascii="Gill Sans MT" w:hAnsi="Gill Sans MT" w:cstheme="minorBidi"/>
          <w:color w:val="auto"/>
          <w:sz w:val="22"/>
          <w:szCs w:val="22"/>
          <w:lang w:val="fr-FR"/>
        </w:rPr>
        <w:t xml:space="preserve">Dédale est </w:t>
      </w:r>
      <w:r w:rsidR="0012201B">
        <w:rPr>
          <w:rFonts w:ascii="Gill Sans MT" w:hAnsi="Gill Sans MT" w:cstheme="minorBidi"/>
          <w:color w:val="auto"/>
          <w:sz w:val="22"/>
          <w:szCs w:val="22"/>
          <w:lang w:val="fr-FR"/>
        </w:rPr>
        <w:t xml:space="preserve">un cabinet </w:t>
      </w:r>
      <w:r w:rsidRPr="00B56E12">
        <w:rPr>
          <w:rFonts w:ascii="Gill Sans MT" w:hAnsi="Gill Sans MT" w:cstheme="minorBidi"/>
          <w:color w:val="auto"/>
          <w:sz w:val="22"/>
          <w:szCs w:val="22"/>
          <w:lang w:val="fr-FR"/>
        </w:rPr>
        <w:t xml:space="preserve">de conseil en innovation urbaine et sociale qui œuvre pour de nouvelles manières de « faire la ville ». Au service des collectivités publiques et des acteurs privés de l’urbain, Dédale travaille à l’émergence de nouveaux usages dans les secteurs de l’urbanisme, de l’aménagement, du numérique, du développement durable et de la culture. </w:t>
      </w:r>
    </w:p>
    <w:p w14:paraId="23CE6D61" w14:textId="77777777" w:rsidR="00B56E12" w:rsidRPr="00B56E12" w:rsidRDefault="00B56E12" w:rsidP="00B56E12">
      <w:pPr>
        <w:pStyle w:val="BasicParagraph"/>
        <w:spacing w:line="240" w:lineRule="auto"/>
        <w:jc w:val="both"/>
        <w:rPr>
          <w:rFonts w:ascii="Gill Sans MT" w:hAnsi="Gill Sans MT" w:cstheme="minorBidi"/>
          <w:color w:val="auto"/>
          <w:sz w:val="22"/>
          <w:szCs w:val="22"/>
          <w:lang w:val="fr-FR"/>
        </w:rPr>
      </w:pPr>
    </w:p>
    <w:p w14:paraId="4146E05B" w14:textId="6101A699" w:rsidR="00B56E12" w:rsidRPr="00B56E12" w:rsidRDefault="00B56E12" w:rsidP="00B56E12">
      <w:pPr>
        <w:pStyle w:val="BasicParagraph"/>
        <w:spacing w:line="240" w:lineRule="auto"/>
        <w:jc w:val="both"/>
        <w:rPr>
          <w:rFonts w:ascii="Gill Sans MT" w:hAnsi="Gill Sans MT" w:cstheme="minorBidi"/>
          <w:color w:val="auto"/>
          <w:sz w:val="22"/>
          <w:szCs w:val="22"/>
          <w:lang w:val="fr-FR"/>
        </w:rPr>
      </w:pPr>
      <w:r w:rsidRPr="00B56E12">
        <w:rPr>
          <w:rFonts w:ascii="Gill Sans MT" w:hAnsi="Gill Sans MT" w:cstheme="minorBidi"/>
          <w:color w:val="auto"/>
          <w:sz w:val="22"/>
          <w:szCs w:val="22"/>
          <w:lang w:val="fr-FR"/>
        </w:rPr>
        <w:t>Dédale organise ses activités en trois pôles d’action</w:t>
      </w:r>
      <w:r w:rsidR="007366D8">
        <w:rPr>
          <w:rFonts w:ascii="Gill Sans MT" w:hAnsi="Gill Sans MT" w:cstheme="minorBidi"/>
          <w:color w:val="auto"/>
          <w:sz w:val="22"/>
          <w:szCs w:val="22"/>
          <w:lang w:val="fr-FR"/>
        </w:rPr>
        <w:t>s</w:t>
      </w:r>
      <w:r w:rsidRPr="00B56E12">
        <w:rPr>
          <w:rFonts w:ascii="Gill Sans MT" w:hAnsi="Gill Sans MT" w:cstheme="minorBidi"/>
          <w:color w:val="auto"/>
          <w:sz w:val="22"/>
          <w:szCs w:val="22"/>
          <w:lang w:val="fr-FR"/>
        </w:rPr>
        <w:t xml:space="preserve"> : </w:t>
      </w:r>
    </w:p>
    <w:p w14:paraId="5719CCC9" w14:textId="77777777" w:rsidR="00B56E12" w:rsidRPr="00B56E12" w:rsidRDefault="00B56E12" w:rsidP="00B56E12">
      <w:pPr>
        <w:pStyle w:val="BasicParagraph"/>
        <w:numPr>
          <w:ilvl w:val="0"/>
          <w:numId w:val="5"/>
        </w:numPr>
        <w:spacing w:line="240" w:lineRule="auto"/>
        <w:jc w:val="both"/>
        <w:rPr>
          <w:rFonts w:ascii="Gill Sans MT" w:hAnsi="Gill Sans MT" w:cstheme="minorBidi"/>
          <w:color w:val="auto"/>
          <w:sz w:val="22"/>
          <w:szCs w:val="22"/>
          <w:lang w:val="fr-FR"/>
        </w:rPr>
      </w:pPr>
      <w:r w:rsidRPr="00B56E12">
        <w:rPr>
          <w:rFonts w:ascii="Gill Sans MT" w:hAnsi="Gill Sans MT" w:cstheme="minorBidi"/>
          <w:b/>
          <w:color w:val="auto"/>
          <w:sz w:val="22"/>
          <w:szCs w:val="22"/>
          <w:lang w:val="fr-FR"/>
        </w:rPr>
        <w:t>Le conseil et l’accompagnement d’acteurs publics et privés</w:t>
      </w:r>
      <w:r w:rsidRPr="00B56E12">
        <w:rPr>
          <w:rFonts w:ascii="Gill Sans MT" w:hAnsi="Gill Sans MT" w:cstheme="minorBidi"/>
          <w:color w:val="auto"/>
          <w:sz w:val="22"/>
          <w:szCs w:val="22"/>
          <w:lang w:val="fr-FR"/>
        </w:rPr>
        <w:t>, concernant des missions d’assistance à maîtrise d’ouvrage, la définition de stratégies territoriales, l’accompagnement de politiques publiques, la conception et la définition de programmes urbains, la définition de stratégie</w:t>
      </w:r>
      <w:r>
        <w:rPr>
          <w:rFonts w:ascii="Gill Sans MT" w:hAnsi="Gill Sans MT" w:cstheme="minorBidi"/>
          <w:color w:val="auto"/>
          <w:sz w:val="22"/>
          <w:szCs w:val="22"/>
          <w:lang w:val="fr-FR"/>
        </w:rPr>
        <w:t>s</w:t>
      </w:r>
      <w:r w:rsidRPr="00B56E12">
        <w:rPr>
          <w:rFonts w:ascii="Gill Sans MT" w:hAnsi="Gill Sans MT" w:cstheme="minorBidi"/>
          <w:color w:val="auto"/>
          <w:sz w:val="22"/>
          <w:szCs w:val="22"/>
          <w:lang w:val="fr-FR"/>
        </w:rPr>
        <w:t xml:space="preserve"> innovante</w:t>
      </w:r>
      <w:r>
        <w:rPr>
          <w:rFonts w:ascii="Gill Sans MT" w:hAnsi="Gill Sans MT" w:cstheme="minorBidi"/>
          <w:color w:val="auto"/>
          <w:sz w:val="22"/>
          <w:szCs w:val="22"/>
          <w:lang w:val="fr-FR"/>
        </w:rPr>
        <w:t>s</w:t>
      </w:r>
      <w:r w:rsidRPr="00B56E12">
        <w:rPr>
          <w:rFonts w:ascii="Gill Sans MT" w:hAnsi="Gill Sans MT" w:cstheme="minorBidi"/>
          <w:color w:val="auto"/>
          <w:sz w:val="22"/>
          <w:szCs w:val="22"/>
          <w:lang w:val="fr-FR"/>
        </w:rPr>
        <w:t xml:space="preserve"> de conduite de projet, etc.</w:t>
      </w:r>
    </w:p>
    <w:p w14:paraId="13D23109" w14:textId="77777777" w:rsidR="00B56E12" w:rsidRPr="00B56E12" w:rsidRDefault="00B56E12" w:rsidP="00B56E12">
      <w:pPr>
        <w:pStyle w:val="BasicParagraph"/>
        <w:spacing w:line="240" w:lineRule="auto"/>
        <w:ind w:left="720"/>
        <w:jc w:val="both"/>
        <w:rPr>
          <w:rFonts w:ascii="Gill Sans MT" w:hAnsi="Gill Sans MT" w:cstheme="minorBidi"/>
          <w:color w:val="auto"/>
          <w:sz w:val="22"/>
          <w:szCs w:val="22"/>
          <w:lang w:val="fr-FR"/>
        </w:rPr>
      </w:pPr>
    </w:p>
    <w:p w14:paraId="01AFDCF9" w14:textId="3E502DB3" w:rsidR="00B56E12" w:rsidRPr="009D2980" w:rsidRDefault="000C3EF9" w:rsidP="00B56E12">
      <w:pPr>
        <w:pStyle w:val="BasicParagraph"/>
        <w:numPr>
          <w:ilvl w:val="0"/>
          <w:numId w:val="5"/>
        </w:numPr>
        <w:spacing w:line="240" w:lineRule="auto"/>
        <w:jc w:val="both"/>
        <w:rPr>
          <w:rFonts w:ascii="Gill Sans MT" w:hAnsi="Gill Sans MT"/>
          <w:sz w:val="22"/>
          <w:szCs w:val="22"/>
          <w:lang w:val="fr-FR"/>
        </w:rPr>
      </w:pPr>
      <w:r>
        <w:rPr>
          <w:rFonts w:ascii="Gill Sans MT" w:hAnsi="Gill Sans MT" w:cstheme="minorBidi"/>
          <w:b/>
          <w:color w:val="auto"/>
          <w:sz w:val="22"/>
          <w:szCs w:val="22"/>
          <w:lang w:val="fr-FR"/>
        </w:rPr>
        <w:t>L’expérimentation urbaine</w:t>
      </w:r>
      <w:r w:rsidR="00B56E12" w:rsidRPr="00B56E12">
        <w:rPr>
          <w:rFonts w:ascii="Gill Sans MT" w:hAnsi="Gill Sans MT" w:cstheme="minorBidi"/>
          <w:b/>
          <w:color w:val="auto"/>
          <w:sz w:val="22"/>
          <w:szCs w:val="22"/>
          <w:lang w:val="fr-FR"/>
        </w:rPr>
        <w:t xml:space="preserve"> et la production d’actions culturelles et citoyennes</w:t>
      </w:r>
      <w:r w:rsidR="00B56E12" w:rsidRPr="00B56E12">
        <w:rPr>
          <w:rFonts w:ascii="Gill Sans MT" w:hAnsi="Gill Sans MT" w:cstheme="minorBidi"/>
          <w:color w:val="auto"/>
          <w:sz w:val="22"/>
          <w:szCs w:val="22"/>
          <w:lang w:val="fr-FR"/>
        </w:rPr>
        <w:t xml:space="preserve">, autour de la concertation urbaine et la participation citoyenne, l’organisation d’événements culturels et citoyens, l’animation de réseaux, la production d’outils numériques participatifs, </w:t>
      </w:r>
      <w:r w:rsidR="0012201B">
        <w:rPr>
          <w:rFonts w:ascii="Gill Sans MT" w:hAnsi="Gill Sans MT" w:cstheme="minorBidi"/>
          <w:color w:val="auto"/>
          <w:sz w:val="22"/>
          <w:szCs w:val="22"/>
          <w:lang w:val="fr-FR"/>
        </w:rPr>
        <w:t>la conduite d’expérimentations autour des question</w:t>
      </w:r>
      <w:r w:rsidR="00A13835">
        <w:rPr>
          <w:rFonts w:ascii="Gill Sans MT" w:hAnsi="Gill Sans MT" w:cstheme="minorBidi"/>
          <w:color w:val="auto"/>
          <w:sz w:val="22"/>
          <w:szCs w:val="22"/>
          <w:lang w:val="fr-FR"/>
        </w:rPr>
        <w:t>s</w:t>
      </w:r>
      <w:r w:rsidR="0012201B">
        <w:rPr>
          <w:rFonts w:ascii="Gill Sans MT" w:hAnsi="Gill Sans MT" w:cstheme="minorBidi"/>
          <w:color w:val="auto"/>
          <w:sz w:val="22"/>
          <w:szCs w:val="22"/>
          <w:lang w:val="fr-FR"/>
        </w:rPr>
        <w:t xml:space="preserve"> d’espace public, </w:t>
      </w:r>
      <w:r w:rsidR="00B56E12" w:rsidRPr="00B56E12">
        <w:rPr>
          <w:rFonts w:ascii="Gill Sans MT" w:hAnsi="Gill Sans MT" w:cstheme="minorBidi"/>
          <w:color w:val="auto"/>
          <w:sz w:val="22"/>
          <w:szCs w:val="22"/>
          <w:lang w:val="fr-FR"/>
        </w:rPr>
        <w:t xml:space="preserve">etc. </w:t>
      </w:r>
    </w:p>
    <w:p w14:paraId="52BCE07F" w14:textId="77777777" w:rsidR="00B56E12" w:rsidRPr="00B56E12" w:rsidRDefault="00B56E12" w:rsidP="00B56E12">
      <w:pPr>
        <w:pStyle w:val="BasicParagraph"/>
        <w:spacing w:line="240" w:lineRule="auto"/>
        <w:ind w:left="720"/>
        <w:jc w:val="both"/>
        <w:rPr>
          <w:rStyle w:val="Texte1"/>
          <w:rFonts w:ascii="Gill Sans MT" w:hAnsi="Gill Sans MT" w:cstheme="minorBidi"/>
          <w:color w:val="auto"/>
          <w:lang w:val="fr-FR"/>
        </w:rPr>
      </w:pPr>
    </w:p>
    <w:p w14:paraId="32FD5024" w14:textId="300928F2" w:rsidR="00B56E12" w:rsidRPr="00B56E12" w:rsidRDefault="00B56E12" w:rsidP="00B56E12">
      <w:pPr>
        <w:pStyle w:val="BasicParagraph"/>
        <w:numPr>
          <w:ilvl w:val="0"/>
          <w:numId w:val="5"/>
        </w:numPr>
        <w:spacing w:line="240" w:lineRule="auto"/>
        <w:jc w:val="both"/>
        <w:rPr>
          <w:rStyle w:val="Texte1"/>
          <w:rFonts w:ascii="Gill Sans MT" w:hAnsi="Gill Sans MT" w:cstheme="minorBidi"/>
          <w:color w:val="auto"/>
          <w:lang w:val="fr-FR"/>
        </w:rPr>
      </w:pPr>
      <w:r w:rsidRPr="00B56E12">
        <w:rPr>
          <w:rFonts w:ascii="Gill Sans MT" w:hAnsi="Gill Sans MT" w:cstheme="minorBidi"/>
          <w:b/>
          <w:color w:val="auto"/>
          <w:sz w:val="22"/>
          <w:szCs w:val="22"/>
          <w:lang w:val="fr-FR"/>
        </w:rPr>
        <w:t xml:space="preserve">La conception et l’exploitation d’équipements innovants </w:t>
      </w:r>
      <w:r>
        <w:rPr>
          <w:rFonts w:ascii="Gill Sans MT" w:hAnsi="Gill Sans MT" w:cstheme="minorBidi"/>
          <w:color w:val="auto"/>
          <w:sz w:val="22"/>
          <w:szCs w:val="22"/>
          <w:lang w:val="fr-FR"/>
        </w:rPr>
        <w:t>(lieux hybrides, T</w:t>
      </w:r>
      <w:r w:rsidRPr="00B56E12">
        <w:rPr>
          <w:rFonts w:ascii="Gill Sans MT" w:hAnsi="Gill Sans MT" w:cstheme="minorBidi"/>
          <w:color w:val="auto"/>
          <w:sz w:val="22"/>
          <w:szCs w:val="22"/>
          <w:lang w:val="fr-FR"/>
        </w:rPr>
        <w:t xml:space="preserve">iers lieux, Living Lab urbains…) pour de nouvelles manières de travailler, de vivre l’espace public, de </w:t>
      </w:r>
      <w:r w:rsidR="00A13835" w:rsidRPr="00B56E12">
        <w:rPr>
          <w:rFonts w:ascii="Gill Sans MT" w:hAnsi="Gill Sans MT" w:cstheme="minorBidi"/>
          <w:color w:val="auto"/>
          <w:sz w:val="22"/>
          <w:szCs w:val="22"/>
          <w:lang w:val="fr-FR"/>
        </w:rPr>
        <w:t>consommer, d’interagir</w:t>
      </w:r>
      <w:r w:rsidRPr="00B56E12">
        <w:rPr>
          <w:rFonts w:ascii="Gill Sans MT" w:hAnsi="Gill Sans MT" w:cstheme="minorBidi"/>
          <w:color w:val="auto"/>
          <w:sz w:val="22"/>
          <w:szCs w:val="22"/>
          <w:lang w:val="fr-FR"/>
        </w:rPr>
        <w:t xml:space="preserve">, de se cultiver, de se divertir. .. </w:t>
      </w:r>
    </w:p>
    <w:p w14:paraId="3AF8440E" w14:textId="77777777" w:rsidR="00B56E12" w:rsidRPr="009D2980" w:rsidRDefault="00B56E12" w:rsidP="00B56E12">
      <w:pPr>
        <w:pStyle w:val="BasicParagraph"/>
        <w:spacing w:line="240" w:lineRule="auto"/>
        <w:jc w:val="both"/>
        <w:rPr>
          <w:rStyle w:val="Texte1"/>
          <w:rFonts w:ascii="Gill Sans MT" w:hAnsi="Gill Sans MT"/>
          <w:color w:val="31849B" w:themeColor="accent5" w:themeShade="BF"/>
          <w:lang w:val="fr-FR"/>
        </w:rPr>
      </w:pPr>
    </w:p>
    <w:p w14:paraId="615791CB" w14:textId="77777777" w:rsidR="009D2B93" w:rsidRDefault="009D2B93" w:rsidP="00B56E12">
      <w:pPr>
        <w:jc w:val="both"/>
        <w:rPr>
          <w:rFonts w:ascii="Gill Sans MT" w:hAnsi="Gill Sans MT"/>
          <w:color w:val="31849B" w:themeColor="accent5" w:themeShade="BF"/>
          <w:sz w:val="28"/>
          <w:szCs w:val="28"/>
        </w:rPr>
      </w:pPr>
    </w:p>
    <w:p w14:paraId="2C25F0CA" w14:textId="77777777" w:rsidR="009D2B93" w:rsidRDefault="009D2B93" w:rsidP="00B56E12">
      <w:pPr>
        <w:jc w:val="both"/>
        <w:rPr>
          <w:rFonts w:ascii="Gill Sans MT" w:hAnsi="Gill Sans MT"/>
          <w:color w:val="31849B" w:themeColor="accent5" w:themeShade="BF"/>
          <w:sz w:val="28"/>
          <w:szCs w:val="28"/>
        </w:rPr>
      </w:pPr>
    </w:p>
    <w:p w14:paraId="46934D20" w14:textId="77777777" w:rsidR="00B56E12" w:rsidRPr="00B8423B" w:rsidRDefault="009D2B93" w:rsidP="00B56E12">
      <w:pPr>
        <w:jc w:val="both"/>
        <w:rPr>
          <w:rFonts w:ascii="Gill Sans MT" w:hAnsi="Gill Sans MT"/>
          <w:color w:val="31849B" w:themeColor="accent5" w:themeShade="BF"/>
          <w:sz w:val="28"/>
          <w:szCs w:val="28"/>
        </w:rPr>
      </w:pPr>
      <w:r w:rsidRPr="00B56E12">
        <w:rPr>
          <w:rFonts w:ascii="Gill Sans MT" w:hAnsi="Gill Sans MT"/>
          <w:noProof/>
        </w:rPr>
        <w:lastRenderedPageBreak/>
        <w:drawing>
          <wp:anchor distT="0" distB="0" distL="114300" distR="114300" simplePos="0" relativeHeight="251667456" behindDoc="0" locked="0" layoutInCell="1" allowOverlap="1" wp14:anchorId="2D6453BE" wp14:editId="7CED6EFF">
            <wp:simplePos x="0" y="0"/>
            <wp:positionH relativeFrom="column">
              <wp:posOffset>5486400</wp:posOffset>
            </wp:positionH>
            <wp:positionV relativeFrom="paragraph">
              <wp:posOffset>-571500</wp:posOffset>
            </wp:positionV>
            <wp:extent cx="1030605" cy="685800"/>
            <wp:effectExtent l="0" t="0" r="10795" b="0"/>
            <wp:wrapNone/>
            <wp:docPr id="7" name="Image 7" descr="Minimac HD:Users:FALZON:Desktop:Logo_Dedale_2013_Large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mac HD:Users:FALZON:Desktop:Logo_Dedale_2013_Large_noir.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306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6E12" w:rsidRPr="00B8423B">
        <w:rPr>
          <w:rFonts w:ascii="Gill Sans MT" w:hAnsi="Gill Sans MT"/>
          <w:color w:val="31849B" w:themeColor="accent5" w:themeShade="BF"/>
          <w:sz w:val="28"/>
          <w:szCs w:val="28"/>
        </w:rPr>
        <w:t>DESCRIPTION DU STAGE</w:t>
      </w:r>
    </w:p>
    <w:p w14:paraId="1C029301" w14:textId="77777777" w:rsidR="00B56E12" w:rsidRPr="00B56E12" w:rsidRDefault="00B56E12" w:rsidP="00B56E12">
      <w:pPr>
        <w:jc w:val="both"/>
        <w:rPr>
          <w:rFonts w:ascii="Gill Sans MT" w:hAnsi="Gill Sans MT"/>
          <w:sz w:val="22"/>
          <w:szCs w:val="22"/>
        </w:rPr>
      </w:pPr>
    </w:p>
    <w:p w14:paraId="29CE40B1" w14:textId="176135DE" w:rsidR="00B56E12" w:rsidRPr="00B56E12" w:rsidRDefault="00B56E12" w:rsidP="00B56E12">
      <w:pPr>
        <w:jc w:val="both"/>
        <w:rPr>
          <w:rFonts w:ascii="Gill Sans MT" w:hAnsi="Gill Sans MT"/>
          <w:sz w:val="22"/>
          <w:szCs w:val="22"/>
        </w:rPr>
      </w:pPr>
      <w:r w:rsidRPr="00B56E12">
        <w:rPr>
          <w:rFonts w:ascii="Gill Sans MT" w:hAnsi="Gill Sans MT"/>
          <w:sz w:val="22"/>
          <w:szCs w:val="22"/>
        </w:rPr>
        <w:t>Nous recherchons actuellement un(e) stagiaire pour participer aux activités de Dédale de manière transversale à ses trois pôles d’action</w:t>
      </w:r>
      <w:r w:rsidR="007366D8">
        <w:rPr>
          <w:rFonts w:ascii="Gill Sans MT" w:hAnsi="Gill Sans MT"/>
          <w:sz w:val="22"/>
          <w:szCs w:val="22"/>
        </w:rPr>
        <w:t>s</w:t>
      </w:r>
      <w:r w:rsidRPr="00B56E12">
        <w:rPr>
          <w:rFonts w:ascii="Gill Sans MT" w:hAnsi="Gill Sans MT"/>
          <w:sz w:val="22"/>
          <w:szCs w:val="22"/>
        </w:rPr>
        <w:t xml:space="preserve">. En lien avec le directeur de Dédale et le chargé de développement, le/la stagiaire participera aux missions suivantes : </w:t>
      </w:r>
    </w:p>
    <w:p w14:paraId="68948A09" w14:textId="77777777" w:rsidR="00B56E12" w:rsidRPr="00B56E12" w:rsidRDefault="00B56E12" w:rsidP="00B56E12">
      <w:pPr>
        <w:jc w:val="both"/>
        <w:rPr>
          <w:rFonts w:ascii="Gill Sans MT" w:hAnsi="Gill Sans MT"/>
          <w:sz w:val="22"/>
          <w:szCs w:val="22"/>
        </w:rPr>
      </w:pPr>
    </w:p>
    <w:p w14:paraId="25805CE7" w14:textId="77777777" w:rsidR="00B56E12" w:rsidRPr="00B56E12" w:rsidRDefault="00B56E12" w:rsidP="00B56E12">
      <w:pPr>
        <w:pStyle w:val="ListParagraph"/>
        <w:numPr>
          <w:ilvl w:val="0"/>
          <w:numId w:val="6"/>
        </w:numPr>
        <w:jc w:val="both"/>
        <w:rPr>
          <w:rFonts w:ascii="Gill Sans MT" w:hAnsi="Gill Sans MT"/>
          <w:b/>
          <w:sz w:val="22"/>
          <w:szCs w:val="22"/>
        </w:rPr>
      </w:pPr>
      <w:r w:rsidRPr="00B56E12">
        <w:rPr>
          <w:rFonts w:ascii="Gill Sans MT" w:hAnsi="Gill Sans MT"/>
          <w:b/>
          <w:sz w:val="22"/>
          <w:szCs w:val="22"/>
        </w:rPr>
        <w:t>Développement, études et appels à projets innovants</w:t>
      </w:r>
    </w:p>
    <w:p w14:paraId="4878D765" w14:textId="77777777" w:rsidR="00B56E12" w:rsidRPr="00B56E12" w:rsidRDefault="00B56E12" w:rsidP="00B56E12">
      <w:pPr>
        <w:jc w:val="both"/>
        <w:rPr>
          <w:rFonts w:ascii="Gill Sans MT" w:hAnsi="Gill Sans MT"/>
          <w:sz w:val="22"/>
          <w:szCs w:val="22"/>
        </w:rPr>
      </w:pPr>
    </w:p>
    <w:p w14:paraId="5EEC107C" w14:textId="0172D1C2" w:rsidR="00B56E12" w:rsidRPr="00B56E12" w:rsidRDefault="00B56E12" w:rsidP="00B56E12">
      <w:pPr>
        <w:pStyle w:val="BasicParagraph"/>
        <w:spacing w:line="240" w:lineRule="auto"/>
        <w:jc w:val="both"/>
        <w:rPr>
          <w:rFonts w:ascii="Gill Sans MT" w:hAnsi="Gill Sans MT" w:cstheme="minorBidi"/>
          <w:color w:val="auto"/>
          <w:sz w:val="22"/>
          <w:szCs w:val="22"/>
          <w:lang w:val="fr-FR"/>
        </w:rPr>
      </w:pPr>
      <w:r w:rsidRPr="00B56E12">
        <w:rPr>
          <w:rFonts w:ascii="Gill Sans MT" w:hAnsi="Gill Sans MT" w:cstheme="minorBidi"/>
          <w:color w:val="auto"/>
          <w:sz w:val="22"/>
          <w:szCs w:val="22"/>
          <w:lang w:val="fr-FR"/>
        </w:rPr>
        <w:t>Dédale intervient sur des missions d’assistance à maîtrise d’ouvrage, notamment dans le cadre d’appels à projets innovants tels que « Réinventer.paris », « Inventons la Métropole du Grand Paris », « Réinventons nos places », etc.  Dans ce cadre, le/la stagiaire sera amené</w:t>
      </w:r>
      <w:r w:rsidR="00287931">
        <w:rPr>
          <w:rFonts w:ascii="Gill Sans MT" w:hAnsi="Gill Sans MT" w:cstheme="minorBidi"/>
          <w:color w:val="auto"/>
          <w:sz w:val="22"/>
          <w:szCs w:val="22"/>
          <w:lang w:val="fr-FR"/>
        </w:rPr>
        <w:t>.e</w:t>
      </w:r>
      <w:r w:rsidRPr="00B56E12">
        <w:rPr>
          <w:rFonts w:ascii="Gill Sans MT" w:hAnsi="Gill Sans MT" w:cstheme="minorBidi"/>
          <w:color w:val="auto"/>
          <w:sz w:val="22"/>
          <w:szCs w:val="22"/>
          <w:lang w:val="fr-FR"/>
        </w:rPr>
        <w:t xml:space="preserve"> à </w:t>
      </w:r>
      <w:r w:rsidR="00D114D4">
        <w:rPr>
          <w:rFonts w:ascii="Gill Sans MT" w:hAnsi="Gill Sans MT" w:cstheme="minorBidi"/>
          <w:color w:val="auto"/>
          <w:sz w:val="22"/>
          <w:szCs w:val="22"/>
          <w:lang w:val="fr-FR"/>
        </w:rPr>
        <w:t>travailler sur les aspects suivants</w:t>
      </w:r>
      <w:r w:rsidRPr="00B56E12">
        <w:rPr>
          <w:rFonts w:ascii="Gill Sans MT" w:hAnsi="Gill Sans MT" w:cstheme="minorBidi"/>
          <w:color w:val="auto"/>
          <w:sz w:val="22"/>
          <w:szCs w:val="22"/>
          <w:lang w:val="fr-FR"/>
        </w:rPr>
        <w:t xml:space="preserve"> : </w:t>
      </w:r>
    </w:p>
    <w:p w14:paraId="21415A3D" w14:textId="77777777" w:rsidR="00B56E12" w:rsidRPr="00B56E12" w:rsidRDefault="00B56E12" w:rsidP="00B56E12">
      <w:pPr>
        <w:jc w:val="both"/>
        <w:rPr>
          <w:rFonts w:ascii="Gill Sans MT" w:hAnsi="Gill Sans MT"/>
          <w:sz w:val="22"/>
          <w:szCs w:val="22"/>
        </w:rPr>
      </w:pPr>
    </w:p>
    <w:p w14:paraId="632F8CEE" w14:textId="6A749784" w:rsidR="00B56E12" w:rsidRPr="00B56E12" w:rsidRDefault="00B56E12" w:rsidP="00B56E12">
      <w:pPr>
        <w:pStyle w:val="ListParagraph"/>
        <w:numPr>
          <w:ilvl w:val="0"/>
          <w:numId w:val="3"/>
        </w:numPr>
        <w:shd w:val="clear" w:color="auto" w:fill="FFFFFF"/>
        <w:jc w:val="both"/>
        <w:rPr>
          <w:rFonts w:ascii="Gill Sans MT" w:hAnsi="Gill Sans MT"/>
          <w:sz w:val="22"/>
          <w:szCs w:val="22"/>
        </w:rPr>
      </w:pPr>
      <w:r w:rsidRPr="00B56E12">
        <w:rPr>
          <w:rFonts w:ascii="Gill Sans MT" w:hAnsi="Gill Sans MT"/>
          <w:sz w:val="22"/>
          <w:szCs w:val="22"/>
        </w:rPr>
        <w:t>Veille, prospective, benchmark international</w:t>
      </w:r>
    </w:p>
    <w:p w14:paraId="323E7E33" w14:textId="15E5875C" w:rsidR="00B56E12" w:rsidRPr="00B56E12" w:rsidRDefault="00B56E12" w:rsidP="00B56E12">
      <w:pPr>
        <w:pStyle w:val="ListParagraph"/>
        <w:numPr>
          <w:ilvl w:val="0"/>
          <w:numId w:val="3"/>
        </w:numPr>
        <w:shd w:val="clear" w:color="auto" w:fill="FFFFFF"/>
        <w:jc w:val="both"/>
        <w:rPr>
          <w:rFonts w:ascii="Gill Sans MT" w:hAnsi="Gill Sans MT"/>
          <w:sz w:val="22"/>
          <w:szCs w:val="22"/>
        </w:rPr>
      </w:pPr>
      <w:r w:rsidRPr="00B56E12">
        <w:rPr>
          <w:rFonts w:ascii="Gill Sans MT" w:hAnsi="Gill Sans MT"/>
          <w:sz w:val="22"/>
          <w:szCs w:val="22"/>
        </w:rPr>
        <w:t>Accompagnement, assistance à maîtrise d’ouvrage, recommandations stratégiques</w:t>
      </w:r>
    </w:p>
    <w:p w14:paraId="227C280C" w14:textId="2186972F" w:rsidR="00B56E12" w:rsidRPr="00B56E12" w:rsidRDefault="00B56E12" w:rsidP="00B56E12">
      <w:pPr>
        <w:pStyle w:val="ListParagraph"/>
        <w:numPr>
          <w:ilvl w:val="0"/>
          <w:numId w:val="3"/>
        </w:numPr>
        <w:shd w:val="clear" w:color="auto" w:fill="FFFFFF"/>
        <w:jc w:val="both"/>
        <w:rPr>
          <w:rFonts w:ascii="Gill Sans MT" w:hAnsi="Gill Sans MT"/>
          <w:sz w:val="22"/>
          <w:szCs w:val="22"/>
        </w:rPr>
      </w:pPr>
      <w:r w:rsidRPr="00B56E12">
        <w:rPr>
          <w:rFonts w:ascii="Gill Sans MT" w:hAnsi="Gill Sans MT"/>
          <w:sz w:val="22"/>
          <w:szCs w:val="22"/>
        </w:rPr>
        <w:t>Conception et définition de programmes urbains et équipements innovants</w:t>
      </w:r>
    </w:p>
    <w:p w14:paraId="10190CB5" w14:textId="77777777" w:rsidR="00B56E12" w:rsidRPr="009D2B93" w:rsidRDefault="00B56E12" w:rsidP="009D2B93">
      <w:pPr>
        <w:pStyle w:val="ListParagraph"/>
        <w:numPr>
          <w:ilvl w:val="0"/>
          <w:numId w:val="3"/>
        </w:numPr>
        <w:shd w:val="clear" w:color="auto" w:fill="FFFFFF"/>
        <w:jc w:val="both"/>
        <w:rPr>
          <w:rFonts w:ascii="Gill Sans MT" w:hAnsi="Gill Sans MT"/>
          <w:sz w:val="22"/>
          <w:szCs w:val="22"/>
        </w:rPr>
      </w:pPr>
      <w:r w:rsidRPr="00B56E12">
        <w:rPr>
          <w:rFonts w:ascii="Gill Sans MT" w:hAnsi="Gill Sans MT"/>
          <w:sz w:val="22"/>
          <w:szCs w:val="22"/>
        </w:rPr>
        <w:t>Réponses aux consultations et participation à la rédaction des dossiers d’offre</w:t>
      </w:r>
      <w:r w:rsidR="00B8423B">
        <w:rPr>
          <w:rFonts w:ascii="Gill Sans MT" w:hAnsi="Gill Sans MT"/>
          <w:sz w:val="22"/>
          <w:szCs w:val="22"/>
        </w:rPr>
        <w:t>s</w:t>
      </w:r>
    </w:p>
    <w:p w14:paraId="2C094602" w14:textId="77777777" w:rsidR="00B56E12" w:rsidRPr="00B56E12" w:rsidRDefault="00B56E12" w:rsidP="009D2B93">
      <w:pPr>
        <w:jc w:val="both"/>
        <w:rPr>
          <w:rFonts w:ascii="Gill Sans MT" w:hAnsi="Gill Sans MT"/>
          <w:sz w:val="22"/>
          <w:szCs w:val="22"/>
        </w:rPr>
      </w:pPr>
    </w:p>
    <w:p w14:paraId="7ACF94C9" w14:textId="35C2068D" w:rsidR="00B56E12" w:rsidRPr="00B56E12" w:rsidRDefault="000C3EF9" w:rsidP="009D2B93">
      <w:pPr>
        <w:pStyle w:val="ListParagraph"/>
        <w:numPr>
          <w:ilvl w:val="0"/>
          <w:numId w:val="6"/>
        </w:numPr>
        <w:jc w:val="both"/>
        <w:rPr>
          <w:rFonts w:ascii="Gill Sans MT" w:hAnsi="Gill Sans MT"/>
          <w:b/>
          <w:sz w:val="22"/>
          <w:szCs w:val="22"/>
        </w:rPr>
      </w:pPr>
      <w:r>
        <w:rPr>
          <w:rFonts w:ascii="Gill Sans MT" w:hAnsi="Gill Sans MT"/>
          <w:b/>
          <w:sz w:val="22"/>
          <w:szCs w:val="22"/>
        </w:rPr>
        <w:t>Expérimentation urbaine</w:t>
      </w:r>
      <w:r w:rsidRPr="00B56E12">
        <w:rPr>
          <w:rFonts w:ascii="Gill Sans MT" w:hAnsi="Gill Sans MT"/>
          <w:b/>
          <w:sz w:val="22"/>
          <w:szCs w:val="22"/>
        </w:rPr>
        <w:t xml:space="preserve"> </w:t>
      </w:r>
      <w:r w:rsidR="00B56E12" w:rsidRPr="00B56E12">
        <w:rPr>
          <w:rFonts w:ascii="Gill Sans MT" w:hAnsi="Gill Sans MT"/>
          <w:b/>
          <w:sz w:val="22"/>
          <w:szCs w:val="22"/>
        </w:rPr>
        <w:t xml:space="preserve">et participation citoyenne </w:t>
      </w:r>
    </w:p>
    <w:p w14:paraId="088BEFF7" w14:textId="77777777" w:rsidR="00B56E12" w:rsidRPr="00B56E12" w:rsidRDefault="00B56E12" w:rsidP="009D2B93">
      <w:pPr>
        <w:widowControl w:val="0"/>
        <w:autoSpaceDE w:val="0"/>
        <w:autoSpaceDN w:val="0"/>
        <w:adjustRightInd w:val="0"/>
        <w:jc w:val="both"/>
        <w:textAlignment w:val="center"/>
        <w:rPr>
          <w:rFonts w:ascii="Gill Sans MT" w:hAnsi="Gill Sans MT" w:cs="GillSansMT"/>
          <w:color w:val="000000"/>
          <w:sz w:val="22"/>
          <w:szCs w:val="22"/>
          <w:lang w:val="en-US"/>
        </w:rPr>
      </w:pPr>
    </w:p>
    <w:p w14:paraId="7B817D77" w14:textId="3531CE59" w:rsidR="00B56E12" w:rsidRDefault="00B56E12" w:rsidP="009D2B93">
      <w:pPr>
        <w:widowControl w:val="0"/>
        <w:autoSpaceDE w:val="0"/>
        <w:autoSpaceDN w:val="0"/>
        <w:adjustRightInd w:val="0"/>
        <w:jc w:val="both"/>
        <w:textAlignment w:val="center"/>
        <w:rPr>
          <w:rFonts w:ascii="Gill Sans MT" w:hAnsi="Gill Sans MT"/>
          <w:sz w:val="22"/>
          <w:szCs w:val="22"/>
        </w:rPr>
      </w:pPr>
      <w:r w:rsidRPr="00B56E12">
        <w:rPr>
          <w:rFonts w:ascii="Gill Sans MT" w:hAnsi="Gill Sans MT"/>
          <w:sz w:val="22"/>
          <w:szCs w:val="22"/>
        </w:rPr>
        <w:t xml:space="preserve">Dédale met en œuvre des démarches </w:t>
      </w:r>
      <w:r w:rsidR="00547074">
        <w:rPr>
          <w:rFonts w:ascii="Gill Sans MT" w:hAnsi="Gill Sans MT"/>
          <w:sz w:val="22"/>
          <w:szCs w:val="22"/>
        </w:rPr>
        <w:t>d’expérimentation urbaine</w:t>
      </w:r>
      <w:r w:rsidRPr="00B56E12">
        <w:rPr>
          <w:rFonts w:ascii="Gill Sans MT" w:hAnsi="Gill Sans MT"/>
          <w:sz w:val="22"/>
          <w:szCs w:val="22"/>
        </w:rPr>
        <w:t xml:space="preserve"> et de participation citoyenne dans le cadre de projets urbains et de stratégies territoriales. En lien avec les habitants et les acteurs locaux, l’agence travaille sur des formats innovants de participation citoyenne, assure l’ancrage territorial des projets et travaille sur la mobilisation des écosystèmes locaux. Elle conduit également des actions de médiation de chantiers, de préfiguration et d’activation de sites urbains, d’expérimentation et de design d’aménagements et de mobiliers urbains. Dans ce cadre, le/la stagiaire pourra intervenir sur les volets suivants :</w:t>
      </w:r>
    </w:p>
    <w:p w14:paraId="31B73AEA" w14:textId="77777777" w:rsidR="009D2B93" w:rsidRPr="00B56E12" w:rsidRDefault="009D2B93" w:rsidP="009D2B93">
      <w:pPr>
        <w:widowControl w:val="0"/>
        <w:autoSpaceDE w:val="0"/>
        <w:autoSpaceDN w:val="0"/>
        <w:adjustRightInd w:val="0"/>
        <w:jc w:val="both"/>
        <w:textAlignment w:val="center"/>
        <w:rPr>
          <w:rFonts w:ascii="Gill Sans MT" w:hAnsi="Gill Sans MT"/>
          <w:sz w:val="22"/>
          <w:szCs w:val="22"/>
        </w:rPr>
      </w:pPr>
    </w:p>
    <w:p w14:paraId="5D5BE013" w14:textId="3E392655" w:rsidR="00B56E12" w:rsidRPr="00B56E12" w:rsidRDefault="00B56E12" w:rsidP="009D2B93">
      <w:pPr>
        <w:pStyle w:val="ListParagraph"/>
        <w:numPr>
          <w:ilvl w:val="0"/>
          <w:numId w:val="4"/>
        </w:numPr>
        <w:shd w:val="clear" w:color="auto" w:fill="FFFFFF"/>
        <w:jc w:val="both"/>
        <w:rPr>
          <w:rFonts w:ascii="Gill Sans MT" w:hAnsi="Gill Sans MT"/>
          <w:sz w:val="22"/>
          <w:szCs w:val="22"/>
        </w:rPr>
      </w:pPr>
      <w:r w:rsidRPr="00B56E12">
        <w:rPr>
          <w:rFonts w:ascii="Gill Sans MT" w:hAnsi="Gill Sans MT"/>
          <w:sz w:val="22"/>
          <w:szCs w:val="22"/>
        </w:rPr>
        <w:t>Conception et animation de diagnostics urbains participatifs (marches exploratoires, ateliers en marchant et promenades urbaines, etc.)</w:t>
      </w:r>
    </w:p>
    <w:p w14:paraId="28B0142B" w14:textId="035B7C76" w:rsidR="00B56E12" w:rsidRPr="00B56E12" w:rsidRDefault="00B56E12" w:rsidP="009D2B93">
      <w:pPr>
        <w:pStyle w:val="ListParagraph"/>
        <w:numPr>
          <w:ilvl w:val="0"/>
          <w:numId w:val="4"/>
        </w:numPr>
        <w:shd w:val="clear" w:color="auto" w:fill="FFFFFF"/>
        <w:jc w:val="both"/>
        <w:rPr>
          <w:rFonts w:ascii="Gill Sans MT" w:hAnsi="Gill Sans MT"/>
          <w:sz w:val="22"/>
          <w:szCs w:val="22"/>
        </w:rPr>
      </w:pPr>
      <w:r w:rsidRPr="00B56E12">
        <w:rPr>
          <w:rFonts w:ascii="Gill Sans MT" w:hAnsi="Gill Sans MT"/>
          <w:sz w:val="22"/>
          <w:szCs w:val="22"/>
        </w:rPr>
        <w:t xml:space="preserve">Conception et animation d'ateliers participatifs, séances de créativité, </w:t>
      </w:r>
      <w:r w:rsidR="00D114D4">
        <w:rPr>
          <w:rFonts w:ascii="Gill Sans MT" w:hAnsi="Gill Sans MT"/>
          <w:sz w:val="22"/>
          <w:szCs w:val="22"/>
        </w:rPr>
        <w:t xml:space="preserve">tests d’usages, </w:t>
      </w:r>
      <w:r w:rsidRPr="00B56E12">
        <w:rPr>
          <w:rFonts w:ascii="Gill Sans MT" w:hAnsi="Gill Sans MT"/>
          <w:sz w:val="22"/>
          <w:szCs w:val="22"/>
        </w:rPr>
        <w:t>dispositifs de co-conception et de co-construction en lien avec des équipes de compétences pluridisciplinaires (architectes, urbanistes, designers, constructeurs, artistes…)</w:t>
      </w:r>
    </w:p>
    <w:p w14:paraId="0602723E" w14:textId="137FB02D" w:rsidR="00B56E12" w:rsidRDefault="00B56E12" w:rsidP="009D2B93">
      <w:pPr>
        <w:pStyle w:val="ListParagraph"/>
        <w:numPr>
          <w:ilvl w:val="0"/>
          <w:numId w:val="4"/>
        </w:numPr>
        <w:shd w:val="clear" w:color="auto" w:fill="FFFFFF"/>
        <w:jc w:val="both"/>
        <w:rPr>
          <w:rFonts w:ascii="Gill Sans MT" w:hAnsi="Gill Sans MT"/>
          <w:sz w:val="22"/>
          <w:szCs w:val="22"/>
        </w:rPr>
      </w:pPr>
      <w:r w:rsidRPr="00B56E12">
        <w:rPr>
          <w:rFonts w:ascii="Gill Sans MT" w:hAnsi="Gill Sans MT"/>
          <w:sz w:val="22"/>
          <w:szCs w:val="22"/>
        </w:rPr>
        <w:t>Conception de méthodologies innovantes et de dispositifs participatifs (interventions artistiques, outils numériques, applications mobiles participatives, cartographies collaboratives, etc.)  </w:t>
      </w:r>
    </w:p>
    <w:p w14:paraId="24967CF3" w14:textId="75FA2E09" w:rsidR="00245AF3" w:rsidRDefault="00245AF3" w:rsidP="00245AF3">
      <w:pPr>
        <w:shd w:val="clear" w:color="auto" w:fill="FFFFFF"/>
        <w:jc w:val="both"/>
        <w:rPr>
          <w:rFonts w:ascii="Gill Sans MT" w:hAnsi="Gill Sans MT"/>
          <w:sz w:val="22"/>
          <w:szCs w:val="22"/>
        </w:rPr>
      </w:pPr>
    </w:p>
    <w:p w14:paraId="05BFA542" w14:textId="66284CAE" w:rsidR="00D32243" w:rsidRDefault="00287931" w:rsidP="00245AF3">
      <w:pPr>
        <w:shd w:val="clear" w:color="auto" w:fill="FFFFFF"/>
        <w:jc w:val="both"/>
        <w:rPr>
          <w:rFonts w:ascii="Gill Sans MT" w:hAnsi="Gill Sans MT"/>
          <w:sz w:val="22"/>
          <w:szCs w:val="22"/>
        </w:rPr>
      </w:pPr>
      <w:r>
        <w:rPr>
          <w:rFonts w:ascii="Gill Sans MT" w:hAnsi="Gill Sans MT"/>
          <w:sz w:val="22"/>
          <w:szCs w:val="22"/>
        </w:rPr>
        <w:t xml:space="preserve">Le/la stagiaire sera mobilisé </w:t>
      </w:r>
      <w:r w:rsidR="0012201B">
        <w:rPr>
          <w:rFonts w:ascii="Gill Sans MT" w:hAnsi="Gill Sans MT"/>
          <w:sz w:val="22"/>
          <w:szCs w:val="22"/>
        </w:rPr>
        <w:t xml:space="preserve">en particulier </w:t>
      </w:r>
      <w:r>
        <w:rPr>
          <w:rFonts w:ascii="Gill Sans MT" w:hAnsi="Gill Sans MT"/>
          <w:sz w:val="22"/>
          <w:szCs w:val="22"/>
        </w:rPr>
        <w:t xml:space="preserve">sur un projet </w:t>
      </w:r>
      <w:r w:rsidR="0012201B">
        <w:rPr>
          <w:rFonts w:ascii="Gill Sans MT" w:hAnsi="Gill Sans MT"/>
          <w:sz w:val="22"/>
          <w:szCs w:val="22"/>
        </w:rPr>
        <w:t>que Dédale porte actuellement en collaboration avec la Ville de Paris</w:t>
      </w:r>
      <w:r w:rsidR="00D114D4">
        <w:rPr>
          <w:rFonts w:ascii="Gill Sans MT" w:hAnsi="Gill Sans MT"/>
          <w:sz w:val="22"/>
          <w:szCs w:val="22"/>
        </w:rPr>
        <w:t xml:space="preserve"> : le projet </w:t>
      </w:r>
      <w:r w:rsidR="00D32243">
        <w:rPr>
          <w:rFonts w:ascii="Gill Sans MT" w:hAnsi="Gill Sans MT"/>
          <w:sz w:val="22"/>
          <w:szCs w:val="22"/>
        </w:rPr>
        <w:t>Urban Folies</w:t>
      </w:r>
      <w:r w:rsidR="0012201B">
        <w:rPr>
          <w:rFonts w:ascii="Gill Sans MT" w:hAnsi="Gill Sans MT"/>
          <w:sz w:val="22"/>
          <w:szCs w:val="22"/>
        </w:rPr>
        <w:t xml:space="preserve">. </w:t>
      </w:r>
    </w:p>
    <w:p w14:paraId="33128A7A" w14:textId="77777777" w:rsidR="00D114D4" w:rsidRDefault="00D114D4" w:rsidP="00245AF3">
      <w:pPr>
        <w:shd w:val="clear" w:color="auto" w:fill="FFFFFF"/>
        <w:jc w:val="both"/>
        <w:rPr>
          <w:rFonts w:ascii="Gill Sans MT" w:hAnsi="Gill Sans MT"/>
          <w:sz w:val="22"/>
          <w:szCs w:val="22"/>
        </w:rPr>
      </w:pPr>
    </w:p>
    <w:p w14:paraId="1D46BC76" w14:textId="77777777" w:rsidR="0012201B" w:rsidRDefault="0012201B" w:rsidP="00245AF3">
      <w:pPr>
        <w:shd w:val="clear" w:color="auto" w:fill="FFFFFF"/>
        <w:jc w:val="both"/>
        <w:rPr>
          <w:rFonts w:ascii="Gill Sans MT" w:hAnsi="Gill Sans MT"/>
          <w:sz w:val="22"/>
          <w:szCs w:val="22"/>
        </w:rPr>
      </w:pPr>
    </w:p>
    <w:p w14:paraId="4F7D9D01" w14:textId="77777777" w:rsidR="00D114D4" w:rsidRDefault="00D114D4" w:rsidP="0012201B">
      <w:pPr>
        <w:pBdr>
          <w:top w:val="single" w:sz="4" w:space="1" w:color="auto"/>
          <w:left w:val="single" w:sz="4" w:space="4" w:color="auto"/>
          <w:bottom w:val="single" w:sz="4" w:space="1" w:color="auto"/>
          <w:right w:val="single" w:sz="4" w:space="4" w:color="auto"/>
        </w:pBdr>
        <w:shd w:val="clear" w:color="auto" w:fill="FFFFFF"/>
        <w:jc w:val="both"/>
        <w:rPr>
          <w:rFonts w:ascii="Gill Sans MT" w:hAnsi="Gill Sans MT"/>
          <w:b/>
          <w:bCs/>
          <w:i/>
          <w:iCs/>
          <w:color w:val="4BACC6" w:themeColor="accent5"/>
          <w:sz w:val="22"/>
          <w:szCs w:val="22"/>
        </w:rPr>
      </w:pPr>
    </w:p>
    <w:p w14:paraId="6E21B8D0" w14:textId="695726EF" w:rsidR="00D32243" w:rsidRDefault="0012201B" w:rsidP="0012201B">
      <w:pPr>
        <w:pBdr>
          <w:top w:val="single" w:sz="4" w:space="1" w:color="auto"/>
          <w:left w:val="single" w:sz="4" w:space="4" w:color="auto"/>
          <w:bottom w:val="single" w:sz="4" w:space="1" w:color="auto"/>
          <w:right w:val="single" w:sz="4" w:space="4" w:color="auto"/>
        </w:pBdr>
        <w:shd w:val="clear" w:color="auto" w:fill="FFFFFF"/>
        <w:jc w:val="both"/>
        <w:rPr>
          <w:rFonts w:ascii="Gill Sans MT" w:hAnsi="Gill Sans MT"/>
          <w:b/>
          <w:bCs/>
          <w:i/>
          <w:iCs/>
          <w:color w:val="4BACC6" w:themeColor="accent5"/>
          <w:sz w:val="22"/>
          <w:szCs w:val="22"/>
        </w:rPr>
      </w:pPr>
      <w:r w:rsidRPr="00D114D4">
        <w:rPr>
          <w:rFonts w:ascii="Gill Sans MT" w:hAnsi="Gill Sans MT"/>
          <w:b/>
          <w:bCs/>
          <w:i/>
          <w:iCs/>
          <w:color w:val="4BACC6" w:themeColor="accent5"/>
          <w:sz w:val="22"/>
          <w:szCs w:val="22"/>
        </w:rPr>
        <w:t>Urban Folies,</w:t>
      </w:r>
      <w:r w:rsidR="00D114D4" w:rsidRPr="00D114D4">
        <w:rPr>
          <w:rFonts w:ascii="Gill Sans MT" w:hAnsi="Gill Sans MT"/>
          <w:b/>
          <w:bCs/>
          <w:i/>
          <w:iCs/>
          <w:color w:val="4BACC6" w:themeColor="accent5"/>
          <w:sz w:val="22"/>
          <w:szCs w:val="22"/>
        </w:rPr>
        <w:t xml:space="preserve"> </w:t>
      </w:r>
      <w:r w:rsidRPr="00D114D4">
        <w:rPr>
          <w:rFonts w:ascii="Gill Sans MT" w:hAnsi="Gill Sans MT"/>
          <w:b/>
          <w:bCs/>
          <w:i/>
          <w:iCs/>
          <w:color w:val="4BACC6" w:themeColor="accent5"/>
          <w:sz w:val="22"/>
          <w:szCs w:val="22"/>
        </w:rPr>
        <w:t>expérimentation de mobilier</w:t>
      </w:r>
      <w:r w:rsidR="00D114D4" w:rsidRPr="00D114D4">
        <w:rPr>
          <w:rFonts w:ascii="Gill Sans MT" w:hAnsi="Gill Sans MT"/>
          <w:b/>
          <w:bCs/>
          <w:i/>
          <w:iCs/>
          <w:color w:val="4BACC6" w:themeColor="accent5"/>
          <w:sz w:val="22"/>
          <w:szCs w:val="22"/>
        </w:rPr>
        <w:t>s urbains</w:t>
      </w:r>
      <w:r w:rsidRPr="00D114D4">
        <w:rPr>
          <w:rFonts w:ascii="Gill Sans MT" w:hAnsi="Gill Sans MT"/>
          <w:b/>
          <w:bCs/>
          <w:i/>
          <w:iCs/>
          <w:color w:val="4BACC6" w:themeColor="accent5"/>
          <w:sz w:val="22"/>
          <w:szCs w:val="22"/>
        </w:rPr>
        <w:t xml:space="preserve"> créatif</w:t>
      </w:r>
      <w:r w:rsidR="00D114D4" w:rsidRPr="00D114D4">
        <w:rPr>
          <w:rFonts w:ascii="Gill Sans MT" w:hAnsi="Gill Sans MT"/>
          <w:b/>
          <w:bCs/>
          <w:i/>
          <w:iCs/>
          <w:color w:val="4BACC6" w:themeColor="accent5"/>
          <w:sz w:val="22"/>
          <w:szCs w:val="22"/>
        </w:rPr>
        <w:t>s</w:t>
      </w:r>
      <w:r w:rsidRPr="00D114D4">
        <w:rPr>
          <w:rFonts w:ascii="Gill Sans MT" w:hAnsi="Gill Sans MT"/>
          <w:b/>
          <w:bCs/>
          <w:i/>
          <w:iCs/>
          <w:color w:val="4BACC6" w:themeColor="accent5"/>
          <w:sz w:val="22"/>
          <w:szCs w:val="22"/>
        </w:rPr>
        <w:t xml:space="preserve"> et partagé</w:t>
      </w:r>
      <w:r w:rsidR="00D114D4" w:rsidRPr="00D114D4">
        <w:rPr>
          <w:rFonts w:ascii="Gill Sans MT" w:hAnsi="Gill Sans MT"/>
          <w:b/>
          <w:bCs/>
          <w:i/>
          <w:iCs/>
          <w:color w:val="4BACC6" w:themeColor="accent5"/>
          <w:sz w:val="22"/>
          <w:szCs w:val="22"/>
        </w:rPr>
        <w:t>s</w:t>
      </w:r>
      <w:r w:rsidRPr="00D114D4">
        <w:rPr>
          <w:rFonts w:ascii="Gill Sans MT" w:hAnsi="Gill Sans MT"/>
          <w:b/>
          <w:bCs/>
          <w:i/>
          <w:iCs/>
          <w:color w:val="4BACC6" w:themeColor="accent5"/>
          <w:sz w:val="22"/>
          <w:szCs w:val="22"/>
        </w:rPr>
        <w:t xml:space="preserve"> </w:t>
      </w:r>
      <w:r w:rsidR="00D114D4" w:rsidRPr="00D114D4">
        <w:rPr>
          <w:rFonts w:ascii="Gill Sans MT" w:hAnsi="Gill Sans MT"/>
          <w:b/>
          <w:bCs/>
          <w:i/>
          <w:iCs/>
          <w:color w:val="4BACC6" w:themeColor="accent5"/>
          <w:sz w:val="22"/>
          <w:szCs w:val="22"/>
        </w:rPr>
        <w:t>à Paris</w:t>
      </w:r>
    </w:p>
    <w:p w14:paraId="4C57FA40" w14:textId="77777777" w:rsidR="00D114D4" w:rsidRPr="00D114D4" w:rsidRDefault="00D114D4" w:rsidP="0012201B">
      <w:pPr>
        <w:pBdr>
          <w:top w:val="single" w:sz="4" w:space="1" w:color="auto"/>
          <w:left w:val="single" w:sz="4" w:space="4" w:color="auto"/>
          <w:bottom w:val="single" w:sz="4" w:space="1" w:color="auto"/>
          <w:right w:val="single" w:sz="4" w:space="4" w:color="auto"/>
        </w:pBdr>
        <w:shd w:val="clear" w:color="auto" w:fill="FFFFFF"/>
        <w:jc w:val="both"/>
        <w:rPr>
          <w:rFonts w:ascii="Gill Sans MT" w:hAnsi="Gill Sans MT"/>
          <w:b/>
          <w:bCs/>
          <w:i/>
          <w:iCs/>
          <w:color w:val="4BACC6" w:themeColor="accent5"/>
          <w:sz w:val="22"/>
          <w:szCs w:val="22"/>
        </w:rPr>
      </w:pPr>
    </w:p>
    <w:p w14:paraId="74BB5DF1" w14:textId="20FD04B5" w:rsidR="00D32243" w:rsidRPr="00D114D4" w:rsidRDefault="00D32243" w:rsidP="0012201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ill Sans" w:hAnsi="Gill Sans" w:cs="Gill Sans"/>
          <w:i/>
          <w:iCs/>
          <w:color w:val="000000"/>
          <w:sz w:val="22"/>
          <w:szCs w:val="22"/>
          <w:shd w:val="clear" w:color="auto" w:fill="FFFFFF"/>
        </w:rPr>
      </w:pPr>
      <w:r w:rsidRPr="00D114D4">
        <w:rPr>
          <w:rFonts w:ascii="Gill Sans" w:hAnsi="Gill Sans" w:cs="Gill Sans" w:hint="cs"/>
          <w:i/>
          <w:iCs/>
          <w:color w:val="000000"/>
          <w:sz w:val="22"/>
          <w:szCs w:val="22"/>
          <w:shd w:val="clear" w:color="auto" w:fill="FFFFFF"/>
        </w:rPr>
        <w:t xml:space="preserve">Prolongement du trottoir et de l’espace public, les espaces de stationnement offrent des potentialités d’aménagement encore inexplorées. Dans la continuité de la politique menée par la Ville de Paris en matière d’espaces publics, Urban Folies propose de transformer quelques places de parking en laboratoires urbains : en s’appuyant sur le </w:t>
      </w:r>
      <w:r w:rsidRPr="00D114D4">
        <w:rPr>
          <w:rFonts w:ascii="Gill Sans" w:hAnsi="Gill Sans" w:cs="Gill Sans" w:hint="cs"/>
          <w:b/>
          <w:bCs/>
          <w:i/>
          <w:iCs/>
          <w:color w:val="000000"/>
          <w:sz w:val="22"/>
          <w:szCs w:val="22"/>
          <w:shd w:val="clear" w:color="auto" w:fill="FFFFFF"/>
        </w:rPr>
        <w:t>concept de “Parklet”,</w:t>
      </w:r>
      <w:r w:rsidRPr="00D114D4">
        <w:rPr>
          <w:rFonts w:ascii="Gill Sans" w:hAnsi="Gill Sans" w:cs="Gill Sans" w:hint="cs"/>
          <w:i/>
          <w:iCs/>
          <w:color w:val="000000"/>
          <w:sz w:val="22"/>
          <w:szCs w:val="22"/>
          <w:shd w:val="clear" w:color="auto" w:fill="FFFFFF"/>
        </w:rPr>
        <w:t xml:space="preserve"> le projet vise à tester de nouveaux usages et préfigurer l’implantation d’une </w:t>
      </w:r>
      <w:r w:rsidR="00D114D4" w:rsidRPr="00D114D4">
        <w:rPr>
          <w:rFonts w:ascii="Gill Sans" w:hAnsi="Gill Sans" w:cs="Gill Sans"/>
          <w:i/>
          <w:iCs/>
          <w:color w:val="000000"/>
          <w:sz w:val="22"/>
          <w:szCs w:val="22"/>
          <w:shd w:val="clear" w:color="auto" w:fill="FFFFFF"/>
        </w:rPr>
        <w:t xml:space="preserve">nouvelle typologie de mobilier urbain. </w:t>
      </w:r>
    </w:p>
    <w:p w14:paraId="25AA6953" w14:textId="77777777" w:rsidR="00D114D4" w:rsidRDefault="00D114D4" w:rsidP="0012201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p>
    <w:p w14:paraId="2E146616" w14:textId="77777777" w:rsidR="00D32243" w:rsidRDefault="00D32243" w:rsidP="00245AF3">
      <w:pPr>
        <w:shd w:val="clear" w:color="auto" w:fill="FFFFFF"/>
        <w:jc w:val="both"/>
        <w:rPr>
          <w:rFonts w:ascii="Gill Sans MT" w:hAnsi="Gill Sans MT"/>
          <w:sz w:val="22"/>
          <w:szCs w:val="22"/>
        </w:rPr>
      </w:pPr>
    </w:p>
    <w:p w14:paraId="26E565FA" w14:textId="01FCD775" w:rsidR="00B56E12" w:rsidRDefault="00B56E12" w:rsidP="00B56E12">
      <w:pPr>
        <w:pBdr>
          <w:bottom w:val="single" w:sz="6" w:space="1" w:color="auto"/>
        </w:pBdr>
        <w:rPr>
          <w:rFonts w:ascii="Gill Sans MT" w:hAnsi="Gill Sans MT"/>
          <w:sz w:val="22"/>
          <w:szCs w:val="22"/>
        </w:rPr>
      </w:pPr>
    </w:p>
    <w:p w14:paraId="5BE24AB1" w14:textId="13584212" w:rsidR="00D114D4" w:rsidRDefault="00D114D4" w:rsidP="00B56E12">
      <w:pPr>
        <w:pBdr>
          <w:bottom w:val="single" w:sz="6" w:space="1" w:color="auto"/>
        </w:pBdr>
        <w:rPr>
          <w:rFonts w:ascii="Gill Sans MT" w:hAnsi="Gill Sans MT"/>
          <w:sz w:val="22"/>
          <w:szCs w:val="22"/>
        </w:rPr>
      </w:pPr>
    </w:p>
    <w:p w14:paraId="3BEB67E2" w14:textId="50FD1D8C" w:rsidR="00D114D4" w:rsidRDefault="00D114D4" w:rsidP="00B56E12">
      <w:pPr>
        <w:pBdr>
          <w:bottom w:val="single" w:sz="6" w:space="1" w:color="auto"/>
        </w:pBdr>
        <w:rPr>
          <w:rFonts w:ascii="Gill Sans MT" w:hAnsi="Gill Sans MT"/>
          <w:sz w:val="22"/>
          <w:szCs w:val="22"/>
        </w:rPr>
      </w:pPr>
    </w:p>
    <w:p w14:paraId="5EC09414" w14:textId="15975944" w:rsidR="00D114D4" w:rsidRDefault="00D114D4" w:rsidP="00B56E12">
      <w:pPr>
        <w:pBdr>
          <w:bottom w:val="single" w:sz="6" w:space="1" w:color="auto"/>
        </w:pBdr>
        <w:rPr>
          <w:rFonts w:ascii="Gill Sans MT" w:hAnsi="Gill Sans MT"/>
          <w:sz w:val="22"/>
          <w:szCs w:val="22"/>
        </w:rPr>
      </w:pPr>
    </w:p>
    <w:p w14:paraId="6A483D73" w14:textId="77777777" w:rsidR="00D114D4" w:rsidRDefault="00D114D4" w:rsidP="00B56E12">
      <w:pPr>
        <w:pBdr>
          <w:bottom w:val="single" w:sz="6" w:space="1" w:color="auto"/>
        </w:pBdr>
        <w:rPr>
          <w:rFonts w:ascii="Gill Sans MT" w:hAnsi="Gill Sans MT"/>
          <w:sz w:val="22"/>
          <w:szCs w:val="22"/>
        </w:rPr>
      </w:pPr>
    </w:p>
    <w:p w14:paraId="4985FD2A" w14:textId="77777777" w:rsidR="009D2B93" w:rsidRDefault="009D2B93" w:rsidP="00B56E12">
      <w:pPr>
        <w:rPr>
          <w:rFonts w:ascii="Gill Sans MT" w:hAnsi="Gill Sans MT"/>
          <w:sz w:val="22"/>
          <w:szCs w:val="22"/>
        </w:rPr>
      </w:pPr>
    </w:p>
    <w:p w14:paraId="344E09D4" w14:textId="77777777" w:rsidR="00B56E12" w:rsidRPr="00B56E12" w:rsidRDefault="00B56E12" w:rsidP="00B56E12">
      <w:pPr>
        <w:rPr>
          <w:rFonts w:ascii="Gill Sans MT" w:hAnsi="Gill Sans MT"/>
          <w:sz w:val="22"/>
          <w:szCs w:val="22"/>
        </w:rPr>
      </w:pPr>
      <w:r w:rsidRPr="00B56E12">
        <w:rPr>
          <w:rFonts w:ascii="Gill Sans MT" w:hAnsi="Gill Sans MT"/>
          <w:sz w:val="22"/>
          <w:szCs w:val="22"/>
        </w:rPr>
        <w:t xml:space="preserve">Profil recherché : </w:t>
      </w:r>
    </w:p>
    <w:p w14:paraId="30DBCE20" w14:textId="77777777" w:rsidR="00B56E12" w:rsidRPr="00B56E12" w:rsidRDefault="00B56E12" w:rsidP="00B56E12">
      <w:pPr>
        <w:pStyle w:val="ListParagraph"/>
        <w:numPr>
          <w:ilvl w:val="0"/>
          <w:numId w:val="1"/>
        </w:numPr>
        <w:shd w:val="clear" w:color="auto" w:fill="FFFFFF"/>
        <w:rPr>
          <w:rFonts w:ascii="Gill Sans MT" w:hAnsi="Gill Sans MT"/>
          <w:sz w:val="22"/>
          <w:szCs w:val="22"/>
        </w:rPr>
      </w:pPr>
      <w:r w:rsidRPr="00B56E12">
        <w:rPr>
          <w:rFonts w:ascii="Gill Sans MT" w:hAnsi="Gill Sans MT"/>
          <w:sz w:val="22"/>
          <w:szCs w:val="22"/>
        </w:rPr>
        <w:t>Formation dans les métiers de l’urbanisme, de l’aménagement, de l’accompagnement des dynamiques territoriales</w:t>
      </w:r>
    </w:p>
    <w:p w14:paraId="7B7F7FBB" w14:textId="67C26ABF" w:rsidR="00B56E12" w:rsidRPr="00B56E12" w:rsidRDefault="00B56E12" w:rsidP="00B56E12">
      <w:pPr>
        <w:pStyle w:val="ListParagraph"/>
        <w:numPr>
          <w:ilvl w:val="0"/>
          <w:numId w:val="1"/>
        </w:numPr>
        <w:shd w:val="clear" w:color="auto" w:fill="FFFFFF"/>
        <w:rPr>
          <w:rFonts w:ascii="Gill Sans MT" w:eastAsia="Times New Roman" w:hAnsi="Gill Sans MT" w:cs="Times New Roman"/>
          <w:sz w:val="22"/>
          <w:szCs w:val="22"/>
        </w:rPr>
      </w:pPr>
      <w:r w:rsidRPr="00B56E12">
        <w:rPr>
          <w:rFonts w:ascii="Gill Sans MT" w:hAnsi="Gill Sans MT"/>
          <w:sz w:val="22"/>
          <w:szCs w:val="22"/>
        </w:rPr>
        <w:t>Niveau Master 1 ou Master 2</w:t>
      </w:r>
    </w:p>
    <w:p w14:paraId="65542E87" w14:textId="77777777" w:rsidR="00B56E12" w:rsidRPr="00B56E12" w:rsidRDefault="00B56E12" w:rsidP="00B56E12">
      <w:pPr>
        <w:ind w:left="360"/>
        <w:rPr>
          <w:rFonts w:ascii="Gill Sans MT" w:hAnsi="Gill Sans MT"/>
          <w:sz w:val="22"/>
          <w:szCs w:val="22"/>
        </w:rPr>
      </w:pPr>
    </w:p>
    <w:p w14:paraId="6989EC26" w14:textId="6FE6AE81" w:rsidR="00B56E12" w:rsidRPr="00B56E12" w:rsidRDefault="00B56E12" w:rsidP="00B56E12">
      <w:pPr>
        <w:rPr>
          <w:rFonts w:ascii="Gill Sans MT" w:hAnsi="Gill Sans MT"/>
          <w:sz w:val="22"/>
          <w:szCs w:val="22"/>
        </w:rPr>
      </w:pPr>
      <w:r w:rsidRPr="00B56E12">
        <w:rPr>
          <w:rFonts w:ascii="Gill Sans MT" w:hAnsi="Gill Sans MT"/>
          <w:sz w:val="22"/>
          <w:szCs w:val="22"/>
        </w:rPr>
        <w:t>Qualités requises</w:t>
      </w:r>
      <w:r w:rsidR="007366D8">
        <w:rPr>
          <w:rFonts w:ascii="Gill Sans MT" w:hAnsi="Gill Sans MT"/>
          <w:sz w:val="22"/>
          <w:szCs w:val="22"/>
        </w:rPr>
        <w:t> :</w:t>
      </w:r>
    </w:p>
    <w:p w14:paraId="6B35585A" w14:textId="2885FDDA" w:rsidR="00B56E12" w:rsidRPr="00B56E12" w:rsidRDefault="00B56E12" w:rsidP="00B56E12">
      <w:pPr>
        <w:pStyle w:val="ListParagraph"/>
        <w:numPr>
          <w:ilvl w:val="0"/>
          <w:numId w:val="1"/>
        </w:numPr>
        <w:shd w:val="clear" w:color="auto" w:fill="FFFFFF"/>
        <w:rPr>
          <w:rFonts w:ascii="Gill Sans MT" w:hAnsi="Gill Sans MT"/>
          <w:sz w:val="22"/>
          <w:szCs w:val="22"/>
        </w:rPr>
      </w:pPr>
      <w:r w:rsidRPr="00B56E12">
        <w:rPr>
          <w:rFonts w:ascii="Gill Sans MT" w:hAnsi="Gill Sans MT"/>
          <w:sz w:val="22"/>
          <w:szCs w:val="22"/>
        </w:rPr>
        <w:t xml:space="preserve">Regard critique et créativité </w:t>
      </w:r>
    </w:p>
    <w:p w14:paraId="788B59C5" w14:textId="37684D37" w:rsidR="00B56E12" w:rsidRPr="00B56E12" w:rsidRDefault="00B56E12" w:rsidP="00B56E12">
      <w:pPr>
        <w:pStyle w:val="ListParagraph"/>
        <w:numPr>
          <w:ilvl w:val="0"/>
          <w:numId w:val="1"/>
        </w:numPr>
        <w:shd w:val="clear" w:color="auto" w:fill="FFFFFF"/>
        <w:rPr>
          <w:rFonts w:ascii="Gill Sans MT" w:hAnsi="Gill Sans MT"/>
          <w:sz w:val="22"/>
          <w:szCs w:val="22"/>
        </w:rPr>
      </w:pPr>
      <w:r w:rsidRPr="00B56E12">
        <w:rPr>
          <w:rFonts w:ascii="Gill Sans MT" w:hAnsi="Gill Sans MT"/>
          <w:sz w:val="22"/>
          <w:szCs w:val="22"/>
        </w:rPr>
        <w:t>Autonomie, rigueur et organisation</w:t>
      </w:r>
    </w:p>
    <w:p w14:paraId="14FFDC1F" w14:textId="37671996" w:rsidR="00B56E12" w:rsidRPr="00B56E12" w:rsidRDefault="00B56E12" w:rsidP="00B56E12">
      <w:pPr>
        <w:pStyle w:val="ListParagraph"/>
        <w:numPr>
          <w:ilvl w:val="0"/>
          <w:numId w:val="1"/>
        </w:numPr>
        <w:shd w:val="clear" w:color="auto" w:fill="FFFFFF"/>
        <w:rPr>
          <w:rFonts w:ascii="Gill Sans MT" w:hAnsi="Gill Sans MT"/>
          <w:sz w:val="22"/>
          <w:szCs w:val="22"/>
        </w:rPr>
      </w:pPr>
      <w:r w:rsidRPr="00B56E12">
        <w:rPr>
          <w:rFonts w:ascii="Gill Sans MT" w:hAnsi="Gill Sans MT"/>
          <w:sz w:val="22"/>
          <w:szCs w:val="22"/>
        </w:rPr>
        <w:t>Qualités rédactionnelles et esprit de synthèse</w:t>
      </w:r>
    </w:p>
    <w:p w14:paraId="36AC46FC" w14:textId="77777777" w:rsidR="00B56E12" w:rsidRPr="00B56E12" w:rsidRDefault="00B56E12" w:rsidP="00B56E12">
      <w:pPr>
        <w:pStyle w:val="ListParagraph"/>
        <w:numPr>
          <w:ilvl w:val="0"/>
          <w:numId w:val="1"/>
        </w:numPr>
        <w:shd w:val="clear" w:color="auto" w:fill="FFFFFF"/>
        <w:rPr>
          <w:rFonts w:ascii="Gill Sans MT" w:hAnsi="Gill Sans MT"/>
          <w:sz w:val="22"/>
          <w:szCs w:val="22"/>
        </w:rPr>
      </w:pPr>
      <w:r w:rsidRPr="00B56E12">
        <w:rPr>
          <w:rFonts w:ascii="Gill Sans MT" w:hAnsi="Gill Sans MT"/>
          <w:sz w:val="22"/>
          <w:szCs w:val="22"/>
        </w:rPr>
        <w:t>Facilités à travailler en équipe et auprès du public (notamment dans le cadre d’ateliers)</w:t>
      </w:r>
    </w:p>
    <w:p w14:paraId="0A2C1475" w14:textId="77777777" w:rsidR="00B56E12" w:rsidRPr="00B56E12" w:rsidRDefault="00B56E12" w:rsidP="00B56E12">
      <w:pPr>
        <w:pStyle w:val="ListParagraph"/>
        <w:numPr>
          <w:ilvl w:val="0"/>
          <w:numId w:val="1"/>
        </w:numPr>
        <w:shd w:val="clear" w:color="auto" w:fill="FFFFFF"/>
        <w:rPr>
          <w:rFonts w:ascii="Gill Sans MT" w:hAnsi="Gill Sans MT"/>
          <w:sz w:val="22"/>
          <w:szCs w:val="22"/>
        </w:rPr>
      </w:pPr>
      <w:r w:rsidRPr="00B56E12">
        <w:rPr>
          <w:rFonts w:ascii="Gill Sans MT" w:hAnsi="Gill Sans MT"/>
          <w:sz w:val="22"/>
          <w:szCs w:val="22"/>
        </w:rPr>
        <w:t>Expérience dans la conception et la mise en œuvre de projets urbains</w:t>
      </w:r>
    </w:p>
    <w:p w14:paraId="598648D9" w14:textId="094D6AD5" w:rsidR="0012201B" w:rsidRDefault="00B56E12" w:rsidP="0012201B">
      <w:pPr>
        <w:pStyle w:val="ListParagraph"/>
        <w:numPr>
          <w:ilvl w:val="0"/>
          <w:numId w:val="1"/>
        </w:numPr>
        <w:shd w:val="clear" w:color="auto" w:fill="FFFFFF"/>
        <w:rPr>
          <w:rFonts w:ascii="Gill Sans MT" w:hAnsi="Gill Sans MT"/>
          <w:sz w:val="22"/>
          <w:szCs w:val="22"/>
        </w:rPr>
      </w:pPr>
      <w:r w:rsidRPr="00B56E12">
        <w:rPr>
          <w:rFonts w:ascii="Gill Sans MT" w:hAnsi="Gill Sans MT"/>
          <w:sz w:val="22"/>
          <w:szCs w:val="22"/>
        </w:rPr>
        <w:t>Expérience dans l’animation d’ateliers ou de réunions</w:t>
      </w:r>
    </w:p>
    <w:p w14:paraId="5F9302F6" w14:textId="7A0830F6" w:rsidR="0012201B" w:rsidRPr="0012201B" w:rsidRDefault="0012201B" w:rsidP="0012201B">
      <w:pPr>
        <w:pStyle w:val="ListParagraph"/>
        <w:numPr>
          <w:ilvl w:val="0"/>
          <w:numId w:val="1"/>
        </w:numPr>
        <w:shd w:val="clear" w:color="auto" w:fill="FFFFFF"/>
        <w:rPr>
          <w:rFonts w:ascii="Gill Sans MT" w:hAnsi="Gill Sans MT"/>
          <w:sz w:val="22"/>
          <w:szCs w:val="22"/>
        </w:rPr>
      </w:pPr>
      <w:r>
        <w:rPr>
          <w:rFonts w:ascii="Gill Sans MT" w:hAnsi="Gill Sans MT"/>
          <w:sz w:val="22"/>
          <w:szCs w:val="22"/>
        </w:rPr>
        <w:t>Expérience dans la logistique / production de petit</w:t>
      </w:r>
      <w:bookmarkStart w:id="0" w:name="_GoBack"/>
      <w:bookmarkEnd w:id="0"/>
      <w:r>
        <w:rPr>
          <w:rFonts w:ascii="Gill Sans MT" w:hAnsi="Gill Sans MT"/>
          <w:sz w:val="22"/>
          <w:szCs w:val="22"/>
        </w:rPr>
        <w:t>s événements</w:t>
      </w:r>
    </w:p>
    <w:p w14:paraId="63F6A15F" w14:textId="77777777" w:rsidR="00B56E12" w:rsidRPr="009D2B93" w:rsidRDefault="00B56E12" w:rsidP="00B56E12">
      <w:pPr>
        <w:pStyle w:val="ListParagraph"/>
        <w:numPr>
          <w:ilvl w:val="0"/>
          <w:numId w:val="1"/>
        </w:numPr>
        <w:shd w:val="clear" w:color="auto" w:fill="FFFFFF"/>
        <w:rPr>
          <w:rFonts w:ascii="Gill Sans MT" w:hAnsi="Gill Sans MT"/>
          <w:sz w:val="22"/>
          <w:szCs w:val="22"/>
        </w:rPr>
      </w:pPr>
      <w:r w:rsidRPr="00B56E12">
        <w:rPr>
          <w:rFonts w:ascii="Gill Sans MT" w:hAnsi="Gill Sans MT"/>
          <w:sz w:val="22"/>
          <w:szCs w:val="22"/>
        </w:rPr>
        <w:t>Rédaction de dossiers (appel d’offres, subvention, candidature, etc.)</w:t>
      </w:r>
    </w:p>
    <w:p w14:paraId="0799B512" w14:textId="77777777" w:rsidR="00690CA6" w:rsidRDefault="00690CA6">
      <w:pPr>
        <w:rPr>
          <w:rFonts w:ascii="Gill Sans MT" w:hAnsi="Gill Sans MT"/>
        </w:rPr>
      </w:pPr>
    </w:p>
    <w:p w14:paraId="2EC43B2C" w14:textId="77777777" w:rsidR="00690CA6" w:rsidRPr="00690CA6" w:rsidRDefault="00690CA6" w:rsidP="00690CA6">
      <w:pPr>
        <w:rPr>
          <w:rFonts w:ascii="Gill Sans MT" w:hAnsi="Gill Sans MT"/>
          <w:sz w:val="22"/>
          <w:szCs w:val="22"/>
        </w:rPr>
      </w:pPr>
      <w:r w:rsidRPr="00690CA6">
        <w:rPr>
          <w:rFonts w:ascii="Gill Sans MT" w:hAnsi="Gill Sans MT"/>
          <w:sz w:val="22"/>
          <w:szCs w:val="22"/>
        </w:rPr>
        <w:t>Rémunération : indemnité légale de stage</w:t>
      </w:r>
    </w:p>
    <w:p w14:paraId="391ED356" w14:textId="77777777" w:rsidR="00690CA6" w:rsidRPr="00690CA6" w:rsidRDefault="00690CA6" w:rsidP="00690CA6">
      <w:pPr>
        <w:rPr>
          <w:rFonts w:ascii="Gill Sans MT" w:hAnsi="Gill Sans MT"/>
          <w:sz w:val="22"/>
          <w:szCs w:val="22"/>
        </w:rPr>
      </w:pPr>
    </w:p>
    <w:p w14:paraId="6E9E679A" w14:textId="2C171D9B" w:rsidR="00690CA6" w:rsidRPr="009D2B93" w:rsidRDefault="00690CA6">
      <w:pPr>
        <w:rPr>
          <w:rFonts w:ascii="Gill Sans MT" w:hAnsi="Gill Sans MT"/>
          <w:sz w:val="22"/>
          <w:szCs w:val="22"/>
        </w:rPr>
      </w:pPr>
      <w:r w:rsidRPr="00690CA6">
        <w:rPr>
          <w:rFonts w:ascii="Gill Sans MT" w:hAnsi="Gill Sans MT"/>
          <w:sz w:val="22"/>
          <w:szCs w:val="22"/>
        </w:rPr>
        <w:t xml:space="preserve">Pour candidater, envoyez CV et lettre de motivation à l’adresse suivante : </w:t>
      </w:r>
      <w:hyperlink r:id="rId14" w:history="1">
        <w:r w:rsidR="003E470D" w:rsidRPr="004D7E71">
          <w:rPr>
            <w:rStyle w:val="Hyperlink"/>
            <w:rFonts w:ascii="Gill Sans MT" w:hAnsi="Gill Sans MT"/>
            <w:sz w:val="22"/>
            <w:szCs w:val="22"/>
          </w:rPr>
          <w:t>contact@dedale.info</w:t>
        </w:r>
      </w:hyperlink>
    </w:p>
    <w:sectPr w:rsidR="00690CA6" w:rsidRPr="009D2B93" w:rsidSect="009D2B93">
      <w:footerReference w:type="default" r:id="rId15"/>
      <w:type w:val="continuous"/>
      <w:pgSz w:w="11900" w:h="16840"/>
      <w:pgMar w:top="1247" w:right="1418" w:bottom="907" w:left="1418" w:header="720"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6BB6E" w14:textId="77777777" w:rsidR="000B2C25" w:rsidRDefault="000B2C25" w:rsidP="00B8423B">
      <w:r>
        <w:separator/>
      </w:r>
    </w:p>
  </w:endnote>
  <w:endnote w:type="continuationSeparator" w:id="0">
    <w:p w14:paraId="37254EE3" w14:textId="77777777" w:rsidR="000B2C25" w:rsidRDefault="000B2C25" w:rsidP="00B8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IXIntegralsUp-Regular">
    <w:altName w:val="Times New Roman"/>
    <w:panose1 w:val="00000000000000000000"/>
    <w:charset w:val="4D"/>
    <w:family w:val="auto"/>
    <w:notTrueType/>
    <w:pitch w:val="variable"/>
    <w:sig w:usb0="00000001" w:usb1="0000004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DE9A7" w14:textId="69E62CC3" w:rsidR="00547074" w:rsidRPr="00B8423B" w:rsidRDefault="00547074" w:rsidP="00B8423B">
    <w:pPr>
      <w:pStyle w:val="Footer"/>
      <w:jc w:val="center"/>
      <w:rPr>
        <w:rFonts w:ascii="Gill Sans MT" w:hAnsi="Gill Sans MT"/>
        <w:sz w:val="20"/>
        <w:szCs w:val="20"/>
      </w:rPr>
    </w:pPr>
    <w:r w:rsidRPr="00B8423B">
      <w:rPr>
        <w:rFonts w:ascii="Gill Sans MT" w:hAnsi="Gill Sans MT"/>
        <w:sz w:val="20"/>
        <w:szCs w:val="20"/>
      </w:rPr>
      <w:t xml:space="preserve">Offre de stage </w:t>
    </w:r>
    <w:r>
      <w:rPr>
        <w:rFonts w:ascii="Gill Sans MT" w:hAnsi="Gill Sans MT"/>
        <w:sz w:val="20"/>
        <w:szCs w:val="20"/>
      </w:rPr>
      <w:t xml:space="preserve">- </w:t>
    </w:r>
    <w:r w:rsidRPr="00B8423B">
      <w:rPr>
        <w:rFonts w:ascii="Gill Sans MT" w:hAnsi="Gill Sans MT"/>
        <w:sz w:val="20"/>
        <w:szCs w:val="20"/>
      </w:rPr>
      <w:t xml:space="preserve">Dédale </w:t>
    </w:r>
    <w:r w:rsidR="0012201B">
      <w:rPr>
        <w:rFonts w:ascii="Gill Sans MT" w:hAnsi="Gill Sans MT"/>
        <w:sz w:val="20"/>
        <w:szCs w:val="20"/>
      </w:rPr>
      <w:t>–</w:t>
    </w:r>
    <w:r>
      <w:rPr>
        <w:rFonts w:ascii="Gill Sans MT" w:hAnsi="Gill Sans MT"/>
        <w:sz w:val="20"/>
        <w:szCs w:val="20"/>
      </w:rPr>
      <w:t xml:space="preserve"> </w:t>
    </w:r>
    <w:r w:rsidR="0012201B">
      <w:rPr>
        <w:rFonts w:ascii="Gill Sans MT" w:hAnsi="Gill Sans MT"/>
        <w:sz w:val="20"/>
        <w:szCs w:val="20"/>
      </w:rPr>
      <w:t>Mai 20</w:t>
    </w:r>
    <w:r w:rsidR="00A13835">
      <w:rPr>
        <w:rFonts w:ascii="Gill Sans MT" w:hAnsi="Gill Sans MT"/>
        <w:sz w:val="20"/>
        <w:szCs w:val="20"/>
      </w:rPr>
      <w:t>20</w:t>
    </w:r>
  </w:p>
  <w:p w14:paraId="3F396942" w14:textId="77777777" w:rsidR="00547074" w:rsidRPr="00B8423B" w:rsidRDefault="00547074" w:rsidP="00B8423B">
    <w:pPr>
      <w:jc w:val="center"/>
      <w:rPr>
        <w:rFonts w:ascii="Gill Sans MT" w:eastAsia="Times New Roman" w:hAnsi="Gill Sans MT" w:cs="Times New Roman"/>
        <w:sz w:val="20"/>
        <w:szCs w:val="20"/>
      </w:rPr>
    </w:pPr>
    <w:r>
      <w:rPr>
        <w:rFonts w:ascii="Gill Sans MT" w:hAnsi="Gill Sans MT"/>
        <w:sz w:val="20"/>
        <w:szCs w:val="20"/>
      </w:rPr>
      <w:t>21 rue de Fécamp, 75012 Paris -</w:t>
    </w:r>
    <w:r w:rsidRPr="00B8423B">
      <w:rPr>
        <w:rFonts w:ascii="Gill Sans MT" w:hAnsi="Gill Sans MT"/>
        <w:sz w:val="20"/>
        <w:szCs w:val="20"/>
      </w:rPr>
      <w:t xml:space="preserve"> </w:t>
    </w:r>
    <w:r w:rsidRPr="00B8423B">
      <w:rPr>
        <w:rFonts w:ascii="Gill Sans MT" w:eastAsia="Times New Roman" w:hAnsi="Gill Sans MT" w:cs="Arial"/>
        <w:color w:val="222222"/>
        <w:sz w:val="20"/>
        <w:szCs w:val="20"/>
        <w:shd w:val="clear" w:color="auto" w:fill="FFFFFF"/>
      </w:rPr>
      <w:t>+33 6 31 13 35 74</w:t>
    </w:r>
    <w:r>
      <w:rPr>
        <w:rFonts w:ascii="Gill Sans MT" w:eastAsia="Times New Roman" w:hAnsi="Gill Sans MT" w:cs="Arial"/>
        <w:color w:val="222222"/>
        <w:sz w:val="20"/>
        <w:szCs w:val="20"/>
        <w:shd w:val="clear" w:color="auto" w:fill="FFFFFF"/>
      </w:rPr>
      <w:t xml:space="preserve"> - </w:t>
    </w:r>
    <w:r w:rsidRPr="00B8423B">
      <w:rPr>
        <w:rFonts w:ascii="Gill Sans MT" w:eastAsia="Times New Roman" w:hAnsi="Gill Sans MT" w:cs="Arial"/>
        <w:color w:val="222222"/>
        <w:sz w:val="20"/>
        <w:szCs w:val="20"/>
        <w:shd w:val="clear" w:color="auto" w:fill="FFFFFF"/>
      </w:rPr>
      <w:t>contact@dedale.info</w:t>
    </w:r>
    <w:r>
      <w:rPr>
        <w:rFonts w:ascii="Gill Sans MT" w:eastAsia="Times New Roman" w:hAnsi="Gill Sans MT" w:cs="Arial"/>
        <w:color w:val="222222"/>
        <w:sz w:val="20"/>
        <w:szCs w:val="20"/>
        <w:shd w:val="clear" w:color="auto" w:fill="FFFFFF"/>
      </w:rPr>
      <w:t xml:space="preserve"> - </w:t>
    </w:r>
    <w:r w:rsidRPr="00B8423B">
      <w:rPr>
        <w:rFonts w:ascii="Gill Sans MT" w:eastAsia="Times New Roman" w:hAnsi="Gill Sans MT" w:cs="Arial"/>
        <w:color w:val="222222"/>
        <w:sz w:val="20"/>
        <w:szCs w:val="20"/>
        <w:shd w:val="clear" w:color="auto" w:fill="FFFFFF"/>
      </w:rPr>
      <w:t>http://www.dedale.info</w:t>
    </w:r>
  </w:p>
  <w:p w14:paraId="1887EEA8" w14:textId="77777777" w:rsidR="00547074" w:rsidRPr="00B8423B" w:rsidRDefault="00547074" w:rsidP="00B8423B">
    <w:pPr>
      <w:pStyle w:val="Footer"/>
      <w:jc w:val="center"/>
      <w:rPr>
        <w:rFonts w:ascii="Gill Sans MT" w:hAnsi="Gill Sans M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EF1BF" w14:textId="77777777" w:rsidR="000B2C25" w:rsidRDefault="000B2C25" w:rsidP="00B8423B">
      <w:r>
        <w:separator/>
      </w:r>
    </w:p>
  </w:footnote>
  <w:footnote w:type="continuationSeparator" w:id="0">
    <w:p w14:paraId="50E9CEBF" w14:textId="77777777" w:rsidR="000B2C25" w:rsidRDefault="000B2C25" w:rsidP="00B84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DA4"/>
    <w:multiLevelType w:val="hybridMultilevel"/>
    <w:tmpl w:val="761C767A"/>
    <w:lvl w:ilvl="0" w:tplc="D7043678">
      <w:start w:val="1"/>
      <w:numFmt w:val="bullet"/>
      <w:lvlText w:val="-"/>
      <w:lvlJc w:val="left"/>
      <w:pPr>
        <w:ind w:left="1068" w:hanging="360"/>
      </w:pPr>
      <w:rPr>
        <w:rFonts w:ascii="STIXIntegralsUp-Regular" w:hAnsi="STIXIntegralsUp-Regular"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4DC6A57"/>
    <w:multiLevelType w:val="hybridMultilevel"/>
    <w:tmpl w:val="C1FEC384"/>
    <w:lvl w:ilvl="0" w:tplc="D7043678">
      <w:start w:val="1"/>
      <w:numFmt w:val="bullet"/>
      <w:lvlText w:val="-"/>
      <w:lvlJc w:val="left"/>
      <w:pPr>
        <w:ind w:left="1068" w:hanging="360"/>
      </w:pPr>
      <w:rPr>
        <w:rFonts w:ascii="STIXIntegralsUp-Regular" w:hAnsi="STIXIntegralsUp-Regular"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1B2A8A"/>
    <w:multiLevelType w:val="hybridMultilevel"/>
    <w:tmpl w:val="59103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D6109C"/>
    <w:multiLevelType w:val="hybridMultilevel"/>
    <w:tmpl w:val="ACE66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CB745F"/>
    <w:multiLevelType w:val="hybridMultilevel"/>
    <w:tmpl w:val="7B7A7CF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EF5FCA"/>
    <w:multiLevelType w:val="hybridMultilevel"/>
    <w:tmpl w:val="0712C2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12"/>
    <w:rsid w:val="00001382"/>
    <w:rsid w:val="000B1BD1"/>
    <w:rsid w:val="000B2C25"/>
    <w:rsid w:val="000C3EF9"/>
    <w:rsid w:val="0012201B"/>
    <w:rsid w:val="00147D9E"/>
    <w:rsid w:val="00245AF3"/>
    <w:rsid w:val="00287931"/>
    <w:rsid w:val="003E470D"/>
    <w:rsid w:val="00547074"/>
    <w:rsid w:val="00690CA6"/>
    <w:rsid w:val="007366D8"/>
    <w:rsid w:val="007A3673"/>
    <w:rsid w:val="008410B8"/>
    <w:rsid w:val="008D5410"/>
    <w:rsid w:val="009D2980"/>
    <w:rsid w:val="009D2B93"/>
    <w:rsid w:val="00A13835"/>
    <w:rsid w:val="00B56E12"/>
    <w:rsid w:val="00B8423B"/>
    <w:rsid w:val="00BE7111"/>
    <w:rsid w:val="00C03E59"/>
    <w:rsid w:val="00C66522"/>
    <w:rsid w:val="00CB0673"/>
    <w:rsid w:val="00CC11A4"/>
    <w:rsid w:val="00D114D4"/>
    <w:rsid w:val="00D32243"/>
    <w:rsid w:val="00D42B38"/>
    <w:rsid w:val="00EC0AD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76DA7"/>
  <w14:defaultImageDpi w14:val="300"/>
  <w15:docId w15:val="{CBBA6A03-9A17-7B45-BF49-A63980E5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6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E12"/>
    <w:rPr>
      <w:rFonts w:ascii="Lucida Grande" w:hAnsi="Lucida Grande" w:cs="Lucida Grande"/>
      <w:sz w:val="18"/>
      <w:szCs w:val="18"/>
    </w:rPr>
  </w:style>
  <w:style w:type="paragraph" w:customStyle="1" w:styleId="BasicParagraph">
    <w:name w:val="[Basic Paragraph]"/>
    <w:basedOn w:val="Normal"/>
    <w:uiPriority w:val="99"/>
    <w:rsid w:val="00B56E12"/>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Texte1">
    <w:name w:val="Texte1"/>
    <w:uiPriority w:val="99"/>
    <w:rsid w:val="00B56E12"/>
    <w:rPr>
      <w:rFonts w:ascii="GillSansMT" w:hAnsi="GillSansMT" w:cs="GillSansMT"/>
      <w:color w:val="000000"/>
      <w:spacing w:val="0"/>
      <w:sz w:val="22"/>
      <w:szCs w:val="22"/>
      <w:u w:val="none"/>
    </w:rPr>
  </w:style>
  <w:style w:type="paragraph" w:styleId="ListParagraph">
    <w:name w:val="List Paragraph"/>
    <w:basedOn w:val="Normal"/>
    <w:uiPriority w:val="34"/>
    <w:qFormat/>
    <w:rsid w:val="00B56E12"/>
    <w:pPr>
      <w:ind w:left="720"/>
      <w:contextualSpacing/>
    </w:pPr>
  </w:style>
  <w:style w:type="character" w:styleId="Hyperlink">
    <w:name w:val="Hyperlink"/>
    <w:basedOn w:val="DefaultParagraphFont"/>
    <w:uiPriority w:val="99"/>
    <w:unhideWhenUsed/>
    <w:rsid w:val="00690CA6"/>
    <w:rPr>
      <w:color w:val="0000FF" w:themeColor="hyperlink"/>
      <w:u w:val="single"/>
    </w:rPr>
  </w:style>
  <w:style w:type="paragraph" w:styleId="Header">
    <w:name w:val="header"/>
    <w:basedOn w:val="Normal"/>
    <w:link w:val="HeaderChar"/>
    <w:uiPriority w:val="99"/>
    <w:unhideWhenUsed/>
    <w:rsid w:val="00B8423B"/>
    <w:pPr>
      <w:tabs>
        <w:tab w:val="center" w:pos="4536"/>
        <w:tab w:val="right" w:pos="9072"/>
      </w:tabs>
    </w:pPr>
  </w:style>
  <w:style w:type="character" w:customStyle="1" w:styleId="HeaderChar">
    <w:name w:val="Header Char"/>
    <w:basedOn w:val="DefaultParagraphFont"/>
    <w:link w:val="Header"/>
    <w:uiPriority w:val="99"/>
    <w:rsid w:val="00B8423B"/>
  </w:style>
  <w:style w:type="paragraph" w:styleId="Footer">
    <w:name w:val="footer"/>
    <w:basedOn w:val="Normal"/>
    <w:link w:val="FooterChar"/>
    <w:uiPriority w:val="99"/>
    <w:unhideWhenUsed/>
    <w:rsid w:val="00B8423B"/>
    <w:pPr>
      <w:tabs>
        <w:tab w:val="center" w:pos="4536"/>
        <w:tab w:val="right" w:pos="9072"/>
      </w:tabs>
    </w:pPr>
  </w:style>
  <w:style w:type="character" w:customStyle="1" w:styleId="FooterChar">
    <w:name w:val="Footer Char"/>
    <w:basedOn w:val="DefaultParagraphFont"/>
    <w:link w:val="Footer"/>
    <w:uiPriority w:val="99"/>
    <w:rsid w:val="00B8423B"/>
  </w:style>
  <w:style w:type="character" w:styleId="FollowedHyperlink">
    <w:name w:val="FollowedHyperlink"/>
    <w:basedOn w:val="DefaultParagraphFont"/>
    <w:uiPriority w:val="99"/>
    <w:semiHidden/>
    <w:unhideWhenUsed/>
    <w:rsid w:val="000B1BD1"/>
    <w:rPr>
      <w:color w:val="800080" w:themeColor="followedHyperlink"/>
      <w:u w:val="single"/>
    </w:rPr>
  </w:style>
  <w:style w:type="paragraph" w:styleId="NormalWeb">
    <w:name w:val="Normal (Web)"/>
    <w:basedOn w:val="Normal"/>
    <w:uiPriority w:val="99"/>
    <w:semiHidden/>
    <w:unhideWhenUsed/>
    <w:rsid w:val="00D322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863105">
      <w:bodyDiv w:val="1"/>
      <w:marLeft w:val="0"/>
      <w:marRight w:val="0"/>
      <w:marTop w:val="0"/>
      <w:marBottom w:val="0"/>
      <w:divBdr>
        <w:top w:val="none" w:sz="0" w:space="0" w:color="auto"/>
        <w:left w:val="none" w:sz="0" w:space="0" w:color="auto"/>
        <w:bottom w:val="none" w:sz="0" w:space="0" w:color="auto"/>
        <w:right w:val="none" w:sz="0" w:space="0" w:color="auto"/>
      </w:divBdr>
    </w:div>
    <w:div w:id="1486899923">
      <w:bodyDiv w:val="1"/>
      <w:marLeft w:val="0"/>
      <w:marRight w:val="0"/>
      <w:marTop w:val="0"/>
      <w:marBottom w:val="0"/>
      <w:divBdr>
        <w:top w:val="none" w:sz="0" w:space="0" w:color="auto"/>
        <w:left w:val="none" w:sz="0" w:space="0" w:color="auto"/>
        <w:bottom w:val="none" w:sz="0" w:space="0" w:color="auto"/>
        <w:right w:val="none" w:sz="0" w:space="0" w:color="auto"/>
      </w:divBdr>
    </w:div>
    <w:div w:id="1528104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ntact@dedale.info"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C3621-479B-4447-81D1-DCA3F90A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855</Words>
  <Characters>4705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Dédale</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Falzon</dc:creator>
  <cp:keywords/>
  <dc:description/>
  <cp:lastModifiedBy>Nessi GERSON</cp:lastModifiedBy>
  <cp:revision>7</cp:revision>
  <cp:lastPrinted>2018-03-12T13:02:00Z</cp:lastPrinted>
  <dcterms:created xsi:type="dcterms:W3CDTF">2019-05-21T12:33:00Z</dcterms:created>
  <dcterms:modified xsi:type="dcterms:W3CDTF">2020-04-02T08:36:00Z</dcterms:modified>
</cp:coreProperties>
</file>